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EAE7FF" w14:textId="77777777" w:rsidR="003A1A81" w:rsidRDefault="00802BAD">
      <w:pPr>
        <w:spacing w:line="520" w:lineRule="exact"/>
        <w:jc w:val="center"/>
        <w:rPr>
          <w:rFonts w:ascii="方正小标宋简体" w:eastAsia="方正小标宋简体"/>
          <w:bCs/>
          <w:color w:val="auto"/>
          <w:sz w:val="44"/>
          <w:szCs w:val="44"/>
        </w:rPr>
      </w:pPr>
      <w:r>
        <w:rPr>
          <w:rFonts w:ascii="方正小标宋简体" w:eastAsia="方正小标宋简体" w:hint="eastAsia"/>
          <w:bCs/>
          <w:color w:val="auto"/>
          <w:sz w:val="44"/>
          <w:szCs w:val="44"/>
        </w:rPr>
        <w:t>鲤2022-1号等9宗地块国有建设用地使用权拍卖出让须知</w:t>
      </w:r>
    </w:p>
    <w:p w14:paraId="04D2DBB6" w14:textId="77777777" w:rsidR="003A1A81" w:rsidRDefault="003A1A81">
      <w:pPr>
        <w:spacing w:line="520" w:lineRule="exact"/>
        <w:ind w:firstLineChars="200" w:firstLine="643"/>
        <w:rPr>
          <w:rFonts w:ascii="仿宋" w:eastAsia="仿宋" w:hAnsi="仿宋"/>
          <w:b/>
          <w:color w:val="auto"/>
          <w:szCs w:val="32"/>
        </w:rPr>
      </w:pPr>
    </w:p>
    <w:p w14:paraId="28437FD4" w14:textId="77777777" w:rsidR="003A1A81" w:rsidRDefault="00802BAD">
      <w:pPr>
        <w:spacing w:line="520" w:lineRule="exact"/>
        <w:ind w:firstLineChars="200" w:firstLine="640"/>
        <w:rPr>
          <w:rFonts w:ascii="Times New Roman" w:eastAsia="仿宋"/>
          <w:szCs w:val="32"/>
        </w:rPr>
      </w:pPr>
      <w:r>
        <w:rPr>
          <w:rFonts w:ascii="Times New Roman" w:eastAsia="仿宋"/>
          <w:szCs w:val="32"/>
        </w:rPr>
        <w:t>根据《中华人民共和国土地管理法》《中华人民共和国城市房地产管理法》《中华人民共和国城镇国有土地使用权出让和转让暂行条例》、原国土资源部《招标拍卖挂牌出让国有建设用地使用权规定》《招标拍卖挂牌出让国有土地使用权规范（试行）》以及《福建省国有土地使用权出让工作规范（试行）》等有关规定，经泉州市人民政府批准，泉州市自然资源和规划局决定以拍卖方式出让</w:t>
      </w:r>
      <w:r>
        <w:rPr>
          <w:rFonts w:ascii="Times New Roman" w:eastAsia="仿宋" w:hint="eastAsia"/>
          <w:szCs w:val="32"/>
        </w:rPr>
        <w:t>鲤</w:t>
      </w:r>
      <w:r>
        <w:rPr>
          <w:rFonts w:ascii="Times New Roman" w:eastAsia="仿宋" w:hint="eastAsia"/>
          <w:szCs w:val="32"/>
        </w:rPr>
        <w:t>2022-1</w:t>
      </w:r>
      <w:r>
        <w:rPr>
          <w:rFonts w:ascii="Times New Roman" w:eastAsia="仿宋" w:hint="eastAsia"/>
          <w:szCs w:val="32"/>
        </w:rPr>
        <w:t>号等</w:t>
      </w:r>
      <w:r>
        <w:rPr>
          <w:rFonts w:ascii="Times New Roman" w:eastAsia="仿宋" w:hint="eastAsia"/>
          <w:szCs w:val="32"/>
        </w:rPr>
        <w:t>9</w:t>
      </w:r>
      <w:r>
        <w:rPr>
          <w:rFonts w:ascii="Times New Roman" w:eastAsia="仿宋" w:hint="eastAsia"/>
          <w:szCs w:val="32"/>
        </w:rPr>
        <w:t>宗地块</w:t>
      </w:r>
      <w:r>
        <w:rPr>
          <w:rFonts w:ascii="Times New Roman" w:eastAsia="仿宋"/>
          <w:szCs w:val="32"/>
        </w:rPr>
        <w:t>国有建设用地使用权。</w:t>
      </w:r>
    </w:p>
    <w:p w14:paraId="408BB006" w14:textId="77777777" w:rsidR="003A1A81" w:rsidRDefault="00802BAD">
      <w:pPr>
        <w:spacing w:line="520" w:lineRule="exact"/>
        <w:ind w:firstLineChars="200" w:firstLine="640"/>
        <w:rPr>
          <w:rFonts w:ascii="Times New Roman" w:eastAsia="仿宋"/>
          <w:szCs w:val="32"/>
        </w:rPr>
      </w:pPr>
      <w:r>
        <w:rPr>
          <w:rFonts w:ascii="Times New Roman" w:eastAsia="仿宋"/>
          <w:szCs w:val="32"/>
        </w:rPr>
        <w:t>一、本次国有建设用地使用权采取拍卖出让，出让人为泉州市自然资源和规划局，拍卖文件由我局制定并负责解释，具体组织实施由我局委托泉州市产权交易中心有限公司承办，泉州市产权交易中心有限公司具体负责竞买人的报名、资格审查、组织现场竞价及竞得者的确认。拍卖出让过程委托公证机构进行公证。泉州市产权交易中心有限公司指定的从事拍卖活动的人员为拍卖工作人员。</w:t>
      </w:r>
    </w:p>
    <w:p w14:paraId="49EC9F02" w14:textId="77777777" w:rsidR="003A1A81" w:rsidRDefault="00802BAD">
      <w:pPr>
        <w:spacing w:line="520" w:lineRule="exact"/>
        <w:ind w:firstLineChars="200" w:firstLine="640"/>
        <w:rPr>
          <w:rFonts w:ascii="Times New Roman" w:eastAsia="仿宋"/>
          <w:szCs w:val="32"/>
        </w:rPr>
      </w:pPr>
      <w:r>
        <w:rPr>
          <w:rFonts w:ascii="Times New Roman" w:eastAsia="仿宋"/>
          <w:szCs w:val="32"/>
        </w:rPr>
        <w:t>二、拍卖出让活动时间、地点</w:t>
      </w:r>
    </w:p>
    <w:p w14:paraId="159CFED9" w14:textId="77777777" w:rsidR="003A1A81" w:rsidRDefault="00802BAD">
      <w:pPr>
        <w:spacing w:line="520" w:lineRule="exact"/>
        <w:ind w:firstLineChars="200" w:firstLine="640"/>
        <w:rPr>
          <w:rFonts w:ascii="Times New Roman" w:eastAsia="仿宋"/>
          <w:szCs w:val="32"/>
        </w:rPr>
      </w:pPr>
      <w:r>
        <w:rPr>
          <w:rFonts w:ascii="Times New Roman" w:eastAsia="仿宋"/>
          <w:szCs w:val="32"/>
        </w:rPr>
        <w:t>拍卖时间：</w:t>
      </w:r>
      <w:r>
        <w:rPr>
          <w:rFonts w:ascii="Times New Roman" w:eastAsia="仿宋"/>
          <w:szCs w:val="32"/>
        </w:rPr>
        <w:t>202</w:t>
      </w:r>
      <w:r>
        <w:rPr>
          <w:rFonts w:ascii="Times New Roman" w:eastAsia="仿宋" w:hint="eastAsia"/>
          <w:szCs w:val="32"/>
        </w:rPr>
        <w:t>2</w:t>
      </w:r>
      <w:r>
        <w:rPr>
          <w:rFonts w:ascii="Times New Roman" w:eastAsia="仿宋"/>
          <w:szCs w:val="32"/>
        </w:rPr>
        <w:t>年</w:t>
      </w:r>
      <w:r>
        <w:rPr>
          <w:rFonts w:ascii="Times New Roman" w:eastAsia="仿宋" w:hint="eastAsia"/>
          <w:color w:val="auto"/>
          <w:szCs w:val="32"/>
        </w:rPr>
        <w:t>6</w:t>
      </w:r>
      <w:r>
        <w:rPr>
          <w:rFonts w:ascii="Times New Roman" w:eastAsia="仿宋"/>
          <w:color w:val="auto"/>
          <w:szCs w:val="32"/>
        </w:rPr>
        <w:t>月</w:t>
      </w:r>
      <w:r>
        <w:rPr>
          <w:rFonts w:ascii="Times New Roman" w:eastAsia="仿宋"/>
          <w:color w:val="auto"/>
          <w:szCs w:val="32"/>
        </w:rPr>
        <w:t>6</w:t>
      </w:r>
      <w:r>
        <w:rPr>
          <w:rFonts w:ascii="Times New Roman" w:eastAsia="仿宋"/>
          <w:color w:val="auto"/>
          <w:szCs w:val="32"/>
        </w:rPr>
        <w:t>日</w:t>
      </w:r>
      <w:r>
        <w:rPr>
          <w:rFonts w:ascii="Times New Roman" w:eastAsia="仿宋"/>
          <w:color w:val="auto"/>
          <w:szCs w:val="32"/>
        </w:rPr>
        <w:t>15</w:t>
      </w:r>
      <w:r>
        <w:rPr>
          <w:rFonts w:ascii="Times New Roman" w:eastAsia="仿宋"/>
          <w:color w:val="auto"/>
          <w:szCs w:val="32"/>
        </w:rPr>
        <w:t>：</w:t>
      </w:r>
      <w:r>
        <w:rPr>
          <w:rFonts w:ascii="Times New Roman" w:eastAsia="仿宋"/>
          <w:color w:val="auto"/>
          <w:szCs w:val="32"/>
        </w:rPr>
        <w:t>00</w:t>
      </w:r>
      <w:r>
        <w:rPr>
          <w:rFonts w:ascii="Times New Roman" w:eastAsia="仿宋"/>
          <w:color w:val="auto"/>
          <w:szCs w:val="32"/>
        </w:rPr>
        <w:t>。</w:t>
      </w:r>
    </w:p>
    <w:p w14:paraId="42E98C9F" w14:textId="77777777" w:rsidR="003A1A81" w:rsidRDefault="00802BAD">
      <w:pPr>
        <w:spacing w:line="520" w:lineRule="exact"/>
        <w:ind w:firstLineChars="200" w:firstLine="640"/>
        <w:rPr>
          <w:rFonts w:ascii="Times New Roman" w:eastAsia="仿宋"/>
          <w:szCs w:val="32"/>
        </w:rPr>
      </w:pPr>
      <w:r>
        <w:rPr>
          <w:rFonts w:ascii="Times New Roman" w:eastAsia="仿宋"/>
          <w:szCs w:val="32"/>
        </w:rPr>
        <w:t>拍卖地点：泉州市行政服务中心（东海大厦）</w:t>
      </w:r>
      <w:r>
        <w:rPr>
          <w:rFonts w:ascii="Times New Roman" w:eastAsia="仿宋"/>
          <w:szCs w:val="32"/>
        </w:rPr>
        <w:t>A</w:t>
      </w:r>
      <w:r>
        <w:rPr>
          <w:rFonts w:ascii="Times New Roman" w:eastAsia="仿宋"/>
          <w:szCs w:val="32"/>
        </w:rPr>
        <w:t>幢</w:t>
      </w:r>
      <w:r>
        <w:rPr>
          <w:rFonts w:ascii="Times New Roman" w:eastAsia="仿宋"/>
          <w:color w:val="auto"/>
          <w:szCs w:val="32"/>
        </w:rPr>
        <w:t>442</w:t>
      </w:r>
      <w:r>
        <w:rPr>
          <w:rFonts w:ascii="Times New Roman" w:eastAsia="仿宋"/>
          <w:color w:val="auto"/>
          <w:szCs w:val="32"/>
        </w:rPr>
        <w:t>室</w:t>
      </w:r>
      <w:r>
        <w:rPr>
          <w:rFonts w:ascii="Times New Roman" w:eastAsia="仿宋"/>
          <w:szCs w:val="32"/>
        </w:rPr>
        <w:t>（地址：泉州市丰泽区海星街</w:t>
      </w:r>
      <w:r>
        <w:rPr>
          <w:rFonts w:ascii="Times New Roman" w:eastAsia="仿宋"/>
          <w:szCs w:val="32"/>
        </w:rPr>
        <w:t>100</w:t>
      </w:r>
      <w:r>
        <w:rPr>
          <w:rFonts w:ascii="Times New Roman" w:eastAsia="仿宋"/>
          <w:szCs w:val="32"/>
        </w:rPr>
        <w:t>号）。</w:t>
      </w:r>
    </w:p>
    <w:p w14:paraId="14C475AC" w14:textId="77777777" w:rsidR="003A1A81" w:rsidRDefault="00802BAD">
      <w:pPr>
        <w:numPr>
          <w:ilvl w:val="0"/>
          <w:numId w:val="1"/>
        </w:numPr>
        <w:spacing w:line="520" w:lineRule="exact"/>
        <w:ind w:firstLineChars="200" w:firstLine="640"/>
        <w:rPr>
          <w:rFonts w:ascii="Times New Roman" w:eastAsia="仿宋"/>
          <w:szCs w:val="32"/>
        </w:rPr>
      </w:pPr>
      <w:r>
        <w:rPr>
          <w:rFonts w:ascii="Times New Roman" w:eastAsia="仿宋" w:hint="eastAsia"/>
          <w:szCs w:val="32"/>
        </w:rPr>
        <w:t>本次国有建设用地使用权采用“限房价、限地价、摇号”方式拍卖出让，按照价高者得的原则确定竞得人，不设保留价；当拍卖溢价率达到</w:t>
      </w:r>
      <w:r>
        <w:rPr>
          <w:rFonts w:ascii="Times New Roman" w:eastAsia="仿宋" w:hint="eastAsia"/>
          <w:szCs w:val="32"/>
        </w:rPr>
        <w:t>15%</w:t>
      </w:r>
      <w:r>
        <w:rPr>
          <w:rFonts w:ascii="Times New Roman" w:eastAsia="仿宋" w:hint="eastAsia"/>
          <w:szCs w:val="32"/>
        </w:rPr>
        <w:t>时（即鲤</w:t>
      </w:r>
      <w:r>
        <w:rPr>
          <w:rFonts w:ascii="Times New Roman" w:eastAsia="仿宋" w:hint="eastAsia"/>
          <w:szCs w:val="32"/>
        </w:rPr>
        <w:t>2022-1</w:t>
      </w:r>
      <w:r>
        <w:rPr>
          <w:rFonts w:ascii="Times New Roman" w:eastAsia="仿宋" w:hint="eastAsia"/>
          <w:szCs w:val="32"/>
        </w:rPr>
        <w:t>号地块总价</w:t>
      </w:r>
      <w:r>
        <w:rPr>
          <w:rFonts w:ascii="Times New Roman" w:eastAsia="仿宋" w:hint="eastAsia"/>
          <w:szCs w:val="32"/>
        </w:rPr>
        <w:t>150305</w:t>
      </w:r>
      <w:r>
        <w:rPr>
          <w:rFonts w:ascii="Times New Roman" w:eastAsia="仿宋" w:hint="eastAsia"/>
          <w:szCs w:val="32"/>
        </w:rPr>
        <w:t>万元，平均楼面地价</w:t>
      </w:r>
      <w:r>
        <w:rPr>
          <w:rFonts w:ascii="Times New Roman" w:eastAsia="仿宋" w:hint="eastAsia"/>
          <w:szCs w:val="32"/>
        </w:rPr>
        <w:t>6578.41</w:t>
      </w:r>
      <w:r>
        <w:rPr>
          <w:rFonts w:ascii="Times New Roman" w:eastAsia="仿宋" w:hint="eastAsia"/>
          <w:szCs w:val="32"/>
        </w:rPr>
        <w:t>元</w:t>
      </w:r>
      <w:r>
        <w:rPr>
          <w:rFonts w:ascii="Times New Roman" w:eastAsia="仿宋" w:hint="eastAsia"/>
          <w:szCs w:val="32"/>
        </w:rPr>
        <w:t>/</w:t>
      </w:r>
      <w:r>
        <w:rPr>
          <w:rFonts w:ascii="Times New Roman" w:eastAsia="仿宋" w:hint="eastAsia"/>
          <w:szCs w:val="32"/>
        </w:rPr>
        <w:t>平方米；鲤</w:t>
      </w:r>
      <w:r>
        <w:rPr>
          <w:rFonts w:ascii="Times New Roman" w:eastAsia="仿宋"/>
          <w:szCs w:val="32"/>
        </w:rPr>
        <w:t>202</w:t>
      </w:r>
      <w:r>
        <w:rPr>
          <w:rFonts w:ascii="Times New Roman" w:eastAsia="仿宋" w:hint="eastAsia"/>
          <w:szCs w:val="32"/>
        </w:rPr>
        <w:t>2</w:t>
      </w:r>
      <w:r>
        <w:rPr>
          <w:rFonts w:ascii="Times New Roman" w:eastAsia="仿宋"/>
          <w:szCs w:val="32"/>
        </w:rPr>
        <w:t>-2</w:t>
      </w:r>
      <w:r>
        <w:rPr>
          <w:rFonts w:ascii="Times New Roman" w:eastAsia="仿宋"/>
          <w:szCs w:val="32"/>
        </w:rPr>
        <w:t>号地块总价</w:t>
      </w:r>
      <w:r>
        <w:rPr>
          <w:rFonts w:ascii="Times New Roman" w:eastAsia="仿宋"/>
          <w:szCs w:val="32"/>
        </w:rPr>
        <w:t>89585</w:t>
      </w:r>
      <w:r>
        <w:rPr>
          <w:rFonts w:ascii="Times New Roman" w:eastAsia="仿宋"/>
          <w:szCs w:val="32"/>
        </w:rPr>
        <w:t>万元，平均楼面地价</w:t>
      </w:r>
      <w:r>
        <w:rPr>
          <w:rFonts w:ascii="Times New Roman" w:eastAsia="仿宋"/>
          <w:szCs w:val="32"/>
        </w:rPr>
        <w:t>8028.5</w:t>
      </w:r>
      <w:r>
        <w:rPr>
          <w:rFonts w:ascii="Times New Roman" w:eastAsia="仿宋"/>
          <w:szCs w:val="32"/>
        </w:rPr>
        <w:t>元</w:t>
      </w:r>
      <w:r>
        <w:rPr>
          <w:rFonts w:ascii="Times New Roman" w:eastAsia="仿宋"/>
          <w:szCs w:val="32"/>
        </w:rPr>
        <w:t>/</w:t>
      </w:r>
      <w:r>
        <w:rPr>
          <w:rFonts w:ascii="Times New Roman" w:eastAsia="仿宋"/>
          <w:szCs w:val="32"/>
        </w:rPr>
        <w:t>平方米</w:t>
      </w:r>
      <w:r>
        <w:rPr>
          <w:rFonts w:ascii="Times New Roman" w:eastAsia="仿宋" w:hint="eastAsia"/>
          <w:szCs w:val="32"/>
        </w:rPr>
        <w:t>；丰</w:t>
      </w:r>
      <w:r>
        <w:rPr>
          <w:rFonts w:ascii="Times New Roman" w:eastAsia="仿宋"/>
          <w:szCs w:val="32"/>
        </w:rPr>
        <w:t>202</w:t>
      </w:r>
      <w:r>
        <w:rPr>
          <w:rFonts w:ascii="Times New Roman" w:eastAsia="仿宋" w:hint="eastAsia"/>
          <w:szCs w:val="32"/>
        </w:rPr>
        <w:t>2</w:t>
      </w:r>
      <w:r>
        <w:rPr>
          <w:rFonts w:ascii="Times New Roman" w:eastAsia="仿宋"/>
          <w:szCs w:val="32"/>
        </w:rPr>
        <w:t>-3</w:t>
      </w:r>
      <w:r>
        <w:rPr>
          <w:rFonts w:ascii="Times New Roman" w:eastAsia="仿宋"/>
          <w:szCs w:val="32"/>
        </w:rPr>
        <w:t>号地块</w:t>
      </w:r>
      <w:r>
        <w:rPr>
          <w:rFonts w:ascii="Times New Roman" w:eastAsia="仿宋"/>
          <w:szCs w:val="32"/>
        </w:rPr>
        <w:lastRenderedPageBreak/>
        <w:t>总价</w:t>
      </w:r>
      <w:r>
        <w:rPr>
          <w:rFonts w:ascii="Times New Roman" w:eastAsia="仿宋"/>
          <w:szCs w:val="32"/>
        </w:rPr>
        <w:t>188830</w:t>
      </w:r>
      <w:r>
        <w:rPr>
          <w:rFonts w:ascii="Times New Roman" w:eastAsia="仿宋"/>
          <w:szCs w:val="32"/>
        </w:rPr>
        <w:t>万元，平均楼面地价</w:t>
      </w:r>
      <w:r>
        <w:rPr>
          <w:rFonts w:ascii="Times New Roman" w:eastAsia="仿宋"/>
          <w:szCs w:val="32"/>
        </w:rPr>
        <w:t>14240.1</w:t>
      </w:r>
      <w:r>
        <w:rPr>
          <w:rFonts w:ascii="Times New Roman" w:eastAsia="仿宋"/>
          <w:szCs w:val="32"/>
        </w:rPr>
        <w:t>元</w:t>
      </w:r>
      <w:r>
        <w:rPr>
          <w:rFonts w:ascii="Times New Roman" w:eastAsia="仿宋"/>
          <w:szCs w:val="32"/>
        </w:rPr>
        <w:t>/</w:t>
      </w:r>
      <w:r>
        <w:rPr>
          <w:rFonts w:ascii="Times New Roman" w:eastAsia="仿宋"/>
          <w:szCs w:val="32"/>
        </w:rPr>
        <w:t>平方米</w:t>
      </w:r>
      <w:r>
        <w:rPr>
          <w:rFonts w:ascii="Times New Roman" w:eastAsia="仿宋" w:hint="eastAsia"/>
          <w:szCs w:val="32"/>
        </w:rPr>
        <w:t>；丰</w:t>
      </w:r>
      <w:r>
        <w:rPr>
          <w:rFonts w:ascii="Times New Roman" w:eastAsia="仿宋" w:hint="eastAsia"/>
          <w:szCs w:val="32"/>
        </w:rPr>
        <w:t>2022-10</w:t>
      </w:r>
      <w:r>
        <w:rPr>
          <w:rFonts w:ascii="Times New Roman" w:eastAsia="仿宋" w:hint="eastAsia"/>
          <w:szCs w:val="32"/>
        </w:rPr>
        <w:t>号地块</w:t>
      </w:r>
      <w:r>
        <w:rPr>
          <w:rFonts w:ascii="Times New Roman" w:eastAsia="仿宋"/>
          <w:szCs w:val="32"/>
        </w:rPr>
        <w:t>总价</w:t>
      </w:r>
      <w:r>
        <w:rPr>
          <w:rFonts w:ascii="Times New Roman" w:eastAsia="仿宋"/>
          <w:szCs w:val="32"/>
        </w:rPr>
        <w:t>104075</w:t>
      </w:r>
      <w:r>
        <w:rPr>
          <w:rFonts w:ascii="Times New Roman" w:eastAsia="仿宋"/>
          <w:szCs w:val="32"/>
        </w:rPr>
        <w:t>万元，平均楼面地价</w:t>
      </w:r>
      <w:r>
        <w:rPr>
          <w:rFonts w:ascii="Times New Roman" w:eastAsia="仿宋"/>
          <w:szCs w:val="32"/>
        </w:rPr>
        <w:t>11221.8</w:t>
      </w:r>
      <w:r>
        <w:rPr>
          <w:rFonts w:ascii="Times New Roman" w:eastAsia="仿宋"/>
          <w:szCs w:val="32"/>
        </w:rPr>
        <w:t>元</w:t>
      </w:r>
      <w:r>
        <w:rPr>
          <w:rFonts w:ascii="Times New Roman" w:eastAsia="仿宋"/>
          <w:szCs w:val="32"/>
        </w:rPr>
        <w:t>/</w:t>
      </w:r>
      <w:r>
        <w:rPr>
          <w:rFonts w:ascii="Times New Roman" w:eastAsia="仿宋"/>
          <w:szCs w:val="32"/>
        </w:rPr>
        <w:t>平方米</w:t>
      </w:r>
      <w:r>
        <w:rPr>
          <w:rFonts w:ascii="Times New Roman" w:eastAsia="仿宋" w:hint="eastAsia"/>
          <w:szCs w:val="32"/>
        </w:rPr>
        <w:t>；濛</w:t>
      </w:r>
      <w:r>
        <w:rPr>
          <w:rFonts w:ascii="Times New Roman" w:eastAsia="仿宋" w:hint="eastAsia"/>
          <w:szCs w:val="32"/>
        </w:rPr>
        <w:t>2022-2</w:t>
      </w:r>
      <w:r>
        <w:rPr>
          <w:rFonts w:ascii="Times New Roman" w:eastAsia="仿宋" w:hint="eastAsia"/>
          <w:szCs w:val="32"/>
        </w:rPr>
        <w:t>号地块</w:t>
      </w:r>
      <w:r>
        <w:rPr>
          <w:rFonts w:ascii="Times New Roman" w:eastAsia="仿宋"/>
          <w:szCs w:val="32"/>
        </w:rPr>
        <w:t>总价</w:t>
      </w:r>
      <w:r>
        <w:rPr>
          <w:rFonts w:ascii="Times New Roman" w:eastAsia="仿宋"/>
          <w:szCs w:val="32"/>
        </w:rPr>
        <w:t>11270</w:t>
      </w:r>
      <w:r>
        <w:rPr>
          <w:rFonts w:ascii="Times New Roman" w:eastAsia="仿宋"/>
          <w:szCs w:val="32"/>
        </w:rPr>
        <w:t>万元，平均楼面地价</w:t>
      </w:r>
      <w:r>
        <w:rPr>
          <w:rFonts w:ascii="Times New Roman" w:eastAsia="仿宋"/>
          <w:szCs w:val="32"/>
        </w:rPr>
        <w:t>5214.4</w:t>
      </w:r>
      <w:r>
        <w:rPr>
          <w:rFonts w:ascii="Times New Roman" w:eastAsia="仿宋"/>
          <w:szCs w:val="32"/>
        </w:rPr>
        <w:t>元</w:t>
      </w:r>
      <w:r>
        <w:rPr>
          <w:rFonts w:ascii="Times New Roman" w:eastAsia="仿宋"/>
          <w:szCs w:val="32"/>
        </w:rPr>
        <w:t>/</w:t>
      </w:r>
      <w:r>
        <w:rPr>
          <w:rFonts w:ascii="Times New Roman" w:eastAsia="仿宋"/>
          <w:szCs w:val="32"/>
        </w:rPr>
        <w:t>平方米</w:t>
      </w:r>
      <w:r>
        <w:rPr>
          <w:rFonts w:ascii="Times New Roman" w:eastAsia="仿宋" w:hint="eastAsia"/>
          <w:szCs w:val="32"/>
        </w:rPr>
        <w:t>；台</w:t>
      </w:r>
      <w:r>
        <w:rPr>
          <w:rFonts w:ascii="Times New Roman" w:eastAsia="仿宋" w:hint="eastAsia"/>
          <w:szCs w:val="32"/>
        </w:rPr>
        <w:t>2022-1</w:t>
      </w:r>
      <w:r>
        <w:rPr>
          <w:rFonts w:ascii="Times New Roman" w:eastAsia="仿宋" w:hint="eastAsia"/>
          <w:szCs w:val="32"/>
        </w:rPr>
        <w:t>号地块</w:t>
      </w:r>
      <w:r>
        <w:rPr>
          <w:rFonts w:ascii="Times New Roman" w:eastAsia="仿宋"/>
          <w:szCs w:val="32"/>
        </w:rPr>
        <w:t>总价</w:t>
      </w:r>
      <w:r>
        <w:rPr>
          <w:rFonts w:ascii="Times New Roman" w:eastAsia="仿宋"/>
          <w:szCs w:val="32"/>
        </w:rPr>
        <w:t>109825</w:t>
      </w:r>
      <w:r>
        <w:rPr>
          <w:rFonts w:ascii="Times New Roman" w:eastAsia="仿宋"/>
          <w:szCs w:val="32"/>
        </w:rPr>
        <w:t>万元，平均楼面地价</w:t>
      </w:r>
      <w:r>
        <w:rPr>
          <w:rFonts w:ascii="Times New Roman" w:eastAsia="仿宋"/>
          <w:szCs w:val="32"/>
        </w:rPr>
        <w:t>6718.1</w:t>
      </w:r>
      <w:r>
        <w:rPr>
          <w:rFonts w:ascii="Times New Roman" w:eastAsia="仿宋"/>
          <w:szCs w:val="32"/>
        </w:rPr>
        <w:t>元</w:t>
      </w:r>
      <w:r>
        <w:rPr>
          <w:rFonts w:ascii="Times New Roman" w:eastAsia="仿宋"/>
          <w:szCs w:val="32"/>
        </w:rPr>
        <w:t>/</w:t>
      </w:r>
      <w:r>
        <w:rPr>
          <w:rFonts w:ascii="Times New Roman" w:eastAsia="仿宋"/>
          <w:szCs w:val="32"/>
        </w:rPr>
        <w:t>平方米</w:t>
      </w:r>
      <w:r>
        <w:rPr>
          <w:rFonts w:ascii="Times New Roman" w:eastAsia="仿宋" w:hint="eastAsia"/>
          <w:szCs w:val="32"/>
        </w:rPr>
        <w:t>；台</w:t>
      </w:r>
      <w:r>
        <w:rPr>
          <w:rFonts w:ascii="Times New Roman" w:eastAsia="仿宋" w:hint="eastAsia"/>
          <w:szCs w:val="32"/>
        </w:rPr>
        <w:t>2022-2</w:t>
      </w:r>
      <w:r>
        <w:rPr>
          <w:rFonts w:ascii="Times New Roman" w:eastAsia="仿宋" w:hint="eastAsia"/>
          <w:szCs w:val="32"/>
        </w:rPr>
        <w:t>号地块</w:t>
      </w:r>
      <w:r>
        <w:rPr>
          <w:rFonts w:ascii="Times New Roman" w:eastAsia="仿宋"/>
          <w:szCs w:val="32"/>
        </w:rPr>
        <w:t>总价</w:t>
      </w:r>
      <w:r>
        <w:rPr>
          <w:rFonts w:ascii="Times New Roman" w:eastAsia="仿宋"/>
          <w:szCs w:val="32"/>
        </w:rPr>
        <w:t>29670</w:t>
      </w:r>
      <w:r>
        <w:rPr>
          <w:rFonts w:ascii="Times New Roman" w:eastAsia="仿宋"/>
          <w:szCs w:val="32"/>
        </w:rPr>
        <w:t>万元，平均楼面地价</w:t>
      </w:r>
      <w:r>
        <w:rPr>
          <w:rFonts w:ascii="Times New Roman" w:eastAsia="仿宋"/>
          <w:szCs w:val="32"/>
        </w:rPr>
        <w:t>1622.7</w:t>
      </w:r>
      <w:r>
        <w:rPr>
          <w:rFonts w:ascii="Times New Roman" w:eastAsia="仿宋"/>
          <w:szCs w:val="32"/>
        </w:rPr>
        <w:t>元</w:t>
      </w:r>
      <w:r>
        <w:rPr>
          <w:rFonts w:ascii="Times New Roman" w:eastAsia="仿宋"/>
          <w:szCs w:val="32"/>
        </w:rPr>
        <w:t>/</w:t>
      </w:r>
      <w:r>
        <w:rPr>
          <w:rFonts w:ascii="Times New Roman" w:eastAsia="仿宋"/>
          <w:szCs w:val="32"/>
        </w:rPr>
        <w:t>平方米</w:t>
      </w:r>
      <w:r>
        <w:rPr>
          <w:rFonts w:ascii="Times New Roman" w:eastAsia="仿宋" w:hint="eastAsia"/>
          <w:szCs w:val="32"/>
        </w:rPr>
        <w:t>；洛</w:t>
      </w:r>
      <w:r>
        <w:rPr>
          <w:rFonts w:ascii="Times New Roman" w:eastAsia="仿宋" w:hint="eastAsia"/>
          <w:szCs w:val="32"/>
        </w:rPr>
        <w:t>2022-1</w:t>
      </w:r>
      <w:r>
        <w:rPr>
          <w:rFonts w:ascii="Times New Roman" w:eastAsia="仿宋" w:hint="eastAsia"/>
          <w:szCs w:val="32"/>
        </w:rPr>
        <w:t>号地块</w:t>
      </w:r>
      <w:r>
        <w:rPr>
          <w:rFonts w:ascii="Times New Roman" w:eastAsia="仿宋"/>
          <w:szCs w:val="32"/>
        </w:rPr>
        <w:t>总价</w:t>
      </w:r>
      <w:r>
        <w:rPr>
          <w:rFonts w:ascii="Times New Roman" w:eastAsia="仿宋"/>
          <w:szCs w:val="32"/>
        </w:rPr>
        <w:t>30475</w:t>
      </w:r>
      <w:r>
        <w:rPr>
          <w:rFonts w:ascii="Times New Roman" w:eastAsia="仿宋"/>
          <w:szCs w:val="32"/>
        </w:rPr>
        <w:t>万元，平均楼面地价</w:t>
      </w:r>
      <w:r>
        <w:rPr>
          <w:rFonts w:ascii="Times New Roman" w:eastAsia="仿宋"/>
          <w:szCs w:val="32"/>
        </w:rPr>
        <w:t>7286.2</w:t>
      </w:r>
      <w:r>
        <w:rPr>
          <w:rFonts w:ascii="Times New Roman" w:eastAsia="仿宋"/>
          <w:szCs w:val="32"/>
        </w:rPr>
        <w:t>元</w:t>
      </w:r>
      <w:r>
        <w:rPr>
          <w:rFonts w:ascii="Times New Roman" w:eastAsia="仿宋"/>
          <w:szCs w:val="32"/>
        </w:rPr>
        <w:t>/</w:t>
      </w:r>
      <w:r>
        <w:rPr>
          <w:rFonts w:ascii="Times New Roman" w:eastAsia="仿宋"/>
          <w:szCs w:val="32"/>
        </w:rPr>
        <w:t>平方米</w:t>
      </w:r>
      <w:r>
        <w:rPr>
          <w:rFonts w:ascii="Times New Roman" w:eastAsia="仿宋" w:hint="eastAsia"/>
          <w:szCs w:val="32"/>
        </w:rPr>
        <w:t>；洛</w:t>
      </w:r>
      <w:r>
        <w:rPr>
          <w:rFonts w:ascii="Times New Roman" w:eastAsia="仿宋" w:hint="eastAsia"/>
          <w:szCs w:val="32"/>
        </w:rPr>
        <w:t>2022-2</w:t>
      </w:r>
      <w:r>
        <w:rPr>
          <w:rFonts w:ascii="Times New Roman" w:eastAsia="仿宋" w:hint="eastAsia"/>
          <w:szCs w:val="32"/>
        </w:rPr>
        <w:t>号地块</w:t>
      </w:r>
      <w:r>
        <w:rPr>
          <w:rFonts w:ascii="Times New Roman" w:eastAsia="仿宋"/>
          <w:szCs w:val="32"/>
        </w:rPr>
        <w:t>总价</w:t>
      </w:r>
      <w:r>
        <w:rPr>
          <w:rFonts w:ascii="Times New Roman" w:eastAsia="仿宋"/>
          <w:szCs w:val="32"/>
        </w:rPr>
        <w:t>12305</w:t>
      </w:r>
      <w:r>
        <w:rPr>
          <w:rFonts w:ascii="Times New Roman" w:eastAsia="仿宋"/>
          <w:szCs w:val="32"/>
        </w:rPr>
        <w:t>万元，平均楼面地价</w:t>
      </w:r>
      <w:r>
        <w:rPr>
          <w:rFonts w:ascii="Times New Roman" w:eastAsia="仿宋"/>
          <w:szCs w:val="32"/>
        </w:rPr>
        <w:t>9202.1</w:t>
      </w:r>
      <w:r>
        <w:rPr>
          <w:rFonts w:ascii="Times New Roman" w:eastAsia="仿宋"/>
          <w:szCs w:val="32"/>
        </w:rPr>
        <w:t>元</w:t>
      </w:r>
      <w:r>
        <w:rPr>
          <w:rFonts w:ascii="Times New Roman" w:eastAsia="仿宋"/>
          <w:szCs w:val="32"/>
        </w:rPr>
        <w:t>/</w:t>
      </w:r>
      <w:r>
        <w:rPr>
          <w:rFonts w:ascii="Times New Roman" w:eastAsia="仿宋"/>
          <w:szCs w:val="32"/>
        </w:rPr>
        <w:t>平方米</w:t>
      </w:r>
      <w:r>
        <w:rPr>
          <w:rFonts w:ascii="Times New Roman" w:eastAsia="仿宋" w:hint="eastAsia"/>
          <w:szCs w:val="32"/>
        </w:rPr>
        <w:t>），采取熔断机制，不再接受更高报价，对于有意向的多个竞买人，当即现场采取摇号方式确定竞得人</w:t>
      </w:r>
      <w:r>
        <w:rPr>
          <w:rFonts w:ascii="Times New Roman" w:eastAsia="仿宋"/>
          <w:szCs w:val="32"/>
        </w:rPr>
        <w:t>。</w:t>
      </w:r>
    </w:p>
    <w:p w14:paraId="4FE30D04" w14:textId="77777777" w:rsidR="003A1A81" w:rsidRDefault="00802BAD">
      <w:pPr>
        <w:spacing w:line="520" w:lineRule="exact"/>
        <w:ind w:firstLineChars="200" w:firstLine="640"/>
        <w:rPr>
          <w:rFonts w:ascii="Times New Roman" w:eastAsia="仿宋"/>
          <w:szCs w:val="32"/>
        </w:rPr>
      </w:pPr>
      <w:r>
        <w:rPr>
          <w:rFonts w:ascii="Times New Roman" w:eastAsia="仿宋"/>
          <w:szCs w:val="32"/>
        </w:rPr>
        <w:t>四、出让地块的基本情况、规划指标和相关要求：</w:t>
      </w:r>
    </w:p>
    <w:p w14:paraId="547741DF" w14:textId="77777777" w:rsidR="003A1A81" w:rsidRDefault="00802BAD">
      <w:pPr>
        <w:spacing w:line="520" w:lineRule="exact"/>
        <w:ind w:firstLineChars="200" w:firstLine="640"/>
        <w:rPr>
          <w:rFonts w:ascii="Times New Roman" w:eastAsia="仿宋"/>
          <w:szCs w:val="32"/>
        </w:rPr>
      </w:pPr>
      <w:r>
        <w:rPr>
          <w:rFonts w:ascii="Times New Roman" w:eastAsia="仿宋"/>
          <w:szCs w:val="32"/>
        </w:rPr>
        <w:t>（一）地块的基本情况</w:t>
      </w:r>
    </w:p>
    <w:p w14:paraId="7E26E5AB" w14:textId="410EC521" w:rsidR="003A1A81" w:rsidRDefault="00802BAD">
      <w:pPr>
        <w:spacing w:line="520" w:lineRule="exact"/>
        <w:ind w:firstLineChars="200" w:firstLine="640"/>
        <w:rPr>
          <w:rFonts w:ascii="Times New Roman" w:eastAsia="仿宋"/>
          <w:szCs w:val="32"/>
        </w:rPr>
      </w:pPr>
      <w:r>
        <w:rPr>
          <w:rFonts w:ascii="Times New Roman" w:eastAsia="仿宋" w:hint="eastAsia"/>
          <w:szCs w:val="32"/>
        </w:rPr>
        <w:t>1.</w:t>
      </w:r>
      <w:r>
        <w:rPr>
          <w:rFonts w:ascii="Times New Roman" w:eastAsia="仿宋" w:hint="eastAsia"/>
          <w:szCs w:val="32"/>
        </w:rPr>
        <w:t>鲤</w:t>
      </w:r>
      <w:r>
        <w:rPr>
          <w:rFonts w:ascii="Times New Roman" w:eastAsia="仿宋" w:hint="eastAsia"/>
          <w:szCs w:val="32"/>
        </w:rPr>
        <w:t>2022-1</w:t>
      </w:r>
      <w:r>
        <w:rPr>
          <w:rFonts w:ascii="Times New Roman" w:eastAsia="仿宋" w:hint="eastAsia"/>
          <w:szCs w:val="32"/>
        </w:rPr>
        <w:t>号地块。该宗地即</w:t>
      </w:r>
      <w:r>
        <w:rPr>
          <w:rFonts w:ascii="Times New Roman" w:eastAsia="仿宋" w:hint="eastAsia"/>
          <w:szCs w:val="32"/>
        </w:rPr>
        <w:t>2</w:t>
      </w:r>
      <w:r>
        <w:rPr>
          <w:rFonts w:ascii="Times New Roman" w:eastAsia="仿宋"/>
          <w:szCs w:val="32"/>
        </w:rPr>
        <w:t>021</w:t>
      </w:r>
      <w:r>
        <w:rPr>
          <w:rFonts w:ascii="Times New Roman" w:eastAsia="仿宋" w:hint="eastAsia"/>
          <w:szCs w:val="32"/>
        </w:rPr>
        <w:t>-</w:t>
      </w:r>
      <w:r>
        <w:rPr>
          <w:rFonts w:ascii="Times New Roman" w:eastAsia="仿宋"/>
          <w:szCs w:val="32"/>
        </w:rPr>
        <w:t>1</w:t>
      </w:r>
      <w:r>
        <w:rPr>
          <w:rFonts w:ascii="Times New Roman" w:eastAsia="仿宋" w:hint="eastAsia"/>
          <w:szCs w:val="32"/>
        </w:rPr>
        <w:t>号储备用地，鲤城区浮桥街道田中社区，南侧为繁荣路、北侧为田中东路、西侧为规划五号路、东侧为站前大道，土地面积</w:t>
      </w:r>
      <w:r>
        <w:rPr>
          <w:rFonts w:ascii="Times New Roman" w:eastAsia="仿宋" w:hint="eastAsia"/>
          <w:szCs w:val="32"/>
        </w:rPr>
        <w:t>104633.66</w:t>
      </w:r>
      <w:r>
        <w:rPr>
          <w:rFonts w:ascii="Times New Roman" w:eastAsia="仿宋" w:hint="eastAsia"/>
          <w:szCs w:val="32"/>
        </w:rPr>
        <w:t>平方米（约合</w:t>
      </w:r>
      <w:r>
        <w:rPr>
          <w:rFonts w:ascii="Times New Roman" w:eastAsia="仿宋" w:hint="eastAsia"/>
          <w:szCs w:val="32"/>
        </w:rPr>
        <w:t>156.95</w:t>
      </w:r>
      <w:r>
        <w:rPr>
          <w:rFonts w:ascii="Times New Roman" w:eastAsia="仿宋" w:hint="eastAsia"/>
          <w:szCs w:val="32"/>
        </w:rPr>
        <w:t>亩）。规划用途为二类城镇住宅用地及城镇社区服务设施用地、商业用地、城镇道路用地、防护绿地。主要技术指标为：容积率</w:t>
      </w:r>
      <w:r>
        <w:rPr>
          <w:rFonts w:ascii="Times New Roman" w:eastAsia="仿宋" w:hint="eastAsia"/>
          <w:szCs w:val="32"/>
        </w:rPr>
        <w:t>1.0</w:t>
      </w:r>
      <w:r>
        <w:rPr>
          <w:rFonts w:ascii="Times New Roman" w:eastAsia="仿宋" w:hint="eastAsia"/>
          <w:szCs w:val="32"/>
        </w:rPr>
        <w:t>以上、</w:t>
      </w:r>
      <w:r>
        <w:rPr>
          <w:rFonts w:ascii="Times New Roman" w:eastAsia="仿宋" w:hint="eastAsia"/>
          <w:szCs w:val="32"/>
        </w:rPr>
        <w:t>2.3</w:t>
      </w:r>
      <w:r>
        <w:rPr>
          <w:rFonts w:ascii="Times New Roman" w:eastAsia="仿宋" w:hint="eastAsia"/>
          <w:szCs w:val="32"/>
        </w:rPr>
        <w:t>以下（</w:t>
      </w:r>
      <w:r>
        <w:rPr>
          <w:rFonts w:ascii="Times New Roman" w:eastAsia="仿宋" w:hint="eastAsia"/>
          <w:szCs w:val="32"/>
        </w:rPr>
        <w:t>529</w:t>
      </w:r>
      <w:r w:rsidR="005A5125">
        <w:rPr>
          <w:rFonts w:ascii="Times New Roman" w:eastAsia="仿宋"/>
          <w:szCs w:val="32"/>
        </w:rPr>
        <w:t>3</w:t>
      </w:r>
      <w:r>
        <w:rPr>
          <w:rFonts w:ascii="Times New Roman" w:eastAsia="仿宋" w:hint="eastAsia"/>
          <w:szCs w:val="32"/>
        </w:rPr>
        <w:t>.</w:t>
      </w:r>
      <w:r w:rsidR="005A5125">
        <w:rPr>
          <w:rFonts w:ascii="Times New Roman" w:eastAsia="仿宋"/>
          <w:szCs w:val="32"/>
        </w:rPr>
        <w:t>59</w:t>
      </w:r>
      <w:r>
        <w:rPr>
          <w:rFonts w:ascii="Times New Roman" w:eastAsia="仿宋" w:hint="eastAsia"/>
          <w:szCs w:val="32"/>
        </w:rPr>
        <w:t>平方米市政道路不计入容积率计算基数），建筑密度</w:t>
      </w:r>
      <w:r>
        <w:rPr>
          <w:rFonts w:ascii="Times New Roman" w:eastAsia="仿宋"/>
          <w:szCs w:val="32"/>
        </w:rPr>
        <w:t>40</w:t>
      </w:r>
      <w:r>
        <w:rPr>
          <w:rFonts w:ascii="Times New Roman" w:eastAsia="仿宋" w:hint="eastAsia"/>
          <w:szCs w:val="32"/>
        </w:rPr>
        <w:t>%</w:t>
      </w:r>
      <w:r>
        <w:rPr>
          <w:rFonts w:ascii="Times New Roman" w:eastAsia="仿宋" w:hint="eastAsia"/>
          <w:szCs w:val="32"/>
        </w:rPr>
        <w:t>以下，绿地率</w:t>
      </w:r>
      <w:r>
        <w:rPr>
          <w:rFonts w:ascii="Times New Roman" w:eastAsia="仿宋"/>
          <w:szCs w:val="32"/>
        </w:rPr>
        <w:t>30</w:t>
      </w:r>
      <w:r>
        <w:rPr>
          <w:rFonts w:ascii="Times New Roman" w:eastAsia="仿宋" w:hint="eastAsia"/>
          <w:szCs w:val="32"/>
        </w:rPr>
        <w:t>%</w:t>
      </w:r>
      <w:r>
        <w:rPr>
          <w:rFonts w:ascii="Times New Roman" w:eastAsia="仿宋" w:hint="eastAsia"/>
          <w:szCs w:val="32"/>
        </w:rPr>
        <w:t>以上，建筑高度</w:t>
      </w:r>
      <w:r>
        <w:rPr>
          <w:rFonts w:ascii="Times New Roman" w:eastAsia="仿宋"/>
          <w:szCs w:val="32"/>
        </w:rPr>
        <w:t>100</w:t>
      </w:r>
      <w:r>
        <w:rPr>
          <w:rFonts w:ascii="Times New Roman" w:eastAsia="仿宋" w:hint="eastAsia"/>
          <w:szCs w:val="32"/>
        </w:rPr>
        <w:t>米以下（其中住宅建筑高度不高于</w:t>
      </w:r>
      <w:r>
        <w:rPr>
          <w:rFonts w:ascii="Times New Roman" w:eastAsia="仿宋" w:hint="eastAsia"/>
          <w:szCs w:val="32"/>
        </w:rPr>
        <w:t>8</w:t>
      </w:r>
      <w:r>
        <w:rPr>
          <w:rFonts w:ascii="Times New Roman" w:eastAsia="仿宋"/>
          <w:szCs w:val="32"/>
        </w:rPr>
        <w:t>0</w:t>
      </w:r>
      <w:r>
        <w:rPr>
          <w:rFonts w:ascii="Times New Roman" w:eastAsia="仿宋" w:hint="eastAsia"/>
          <w:szCs w:val="32"/>
        </w:rPr>
        <w:t>米）。</w:t>
      </w:r>
    </w:p>
    <w:p w14:paraId="3545D346" w14:textId="77777777" w:rsidR="003A1A81" w:rsidRDefault="00802BAD">
      <w:pPr>
        <w:spacing w:line="520" w:lineRule="exact"/>
        <w:ind w:firstLineChars="200" w:firstLine="640"/>
        <w:rPr>
          <w:rFonts w:ascii="Times New Roman" w:eastAsia="仿宋"/>
          <w:szCs w:val="32"/>
        </w:rPr>
      </w:pPr>
      <w:r>
        <w:rPr>
          <w:rFonts w:ascii="Times New Roman" w:eastAsia="仿宋" w:hint="eastAsia"/>
          <w:szCs w:val="32"/>
        </w:rPr>
        <w:t>2.</w:t>
      </w:r>
      <w:r>
        <w:rPr>
          <w:rFonts w:ascii="Times New Roman" w:eastAsia="仿宋" w:hint="eastAsia"/>
          <w:szCs w:val="32"/>
        </w:rPr>
        <w:t>鲤</w:t>
      </w:r>
      <w:r>
        <w:rPr>
          <w:rFonts w:ascii="Times New Roman" w:eastAsia="仿宋" w:hint="eastAsia"/>
          <w:szCs w:val="32"/>
        </w:rPr>
        <w:t>2022-2</w:t>
      </w:r>
      <w:r>
        <w:rPr>
          <w:rFonts w:ascii="Times New Roman" w:eastAsia="仿宋" w:hint="eastAsia"/>
          <w:szCs w:val="32"/>
        </w:rPr>
        <w:t>号地块。该宗地即</w:t>
      </w:r>
      <w:r>
        <w:rPr>
          <w:rFonts w:ascii="Times New Roman" w:eastAsia="仿宋" w:hint="eastAsia"/>
          <w:szCs w:val="32"/>
        </w:rPr>
        <w:t>2021-4</w:t>
      </w:r>
      <w:r>
        <w:rPr>
          <w:rFonts w:ascii="Times New Roman" w:eastAsia="仿宋" w:hint="eastAsia"/>
          <w:szCs w:val="32"/>
        </w:rPr>
        <w:t>号储备用地，位于鲤城区浮桥街道规划五路，茂城皇家御景南侧，土地面积</w:t>
      </w:r>
      <w:r>
        <w:rPr>
          <w:rFonts w:ascii="Times New Roman" w:eastAsia="仿宋" w:hint="eastAsia"/>
          <w:szCs w:val="32"/>
        </w:rPr>
        <w:t>39851.43</w:t>
      </w:r>
      <w:r>
        <w:rPr>
          <w:rFonts w:ascii="Times New Roman" w:eastAsia="仿宋" w:hint="eastAsia"/>
          <w:szCs w:val="32"/>
        </w:rPr>
        <w:t>平方米（约合</w:t>
      </w:r>
      <w:r>
        <w:rPr>
          <w:rFonts w:ascii="Times New Roman" w:eastAsia="仿宋" w:hint="eastAsia"/>
          <w:szCs w:val="32"/>
        </w:rPr>
        <w:t>59.78</w:t>
      </w:r>
      <w:r>
        <w:rPr>
          <w:rFonts w:ascii="Times New Roman" w:eastAsia="仿宋" w:hint="eastAsia"/>
          <w:szCs w:val="32"/>
        </w:rPr>
        <w:t>亩）。规划用途为二类城镇住宅用地及城镇社区服务设施用地、商业用地混合用地。主要技术指标为：容积率</w:t>
      </w:r>
      <w:r>
        <w:rPr>
          <w:rFonts w:ascii="Times New Roman" w:eastAsia="仿宋" w:hint="eastAsia"/>
          <w:szCs w:val="32"/>
        </w:rPr>
        <w:t>1.0</w:t>
      </w:r>
      <w:r>
        <w:rPr>
          <w:rFonts w:ascii="Times New Roman" w:eastAsia="仿宋" w:hint="eastAsia"/>
          <w:szCs w:val="32"/>
        </w:rPr>
        <w:t>以上</w:t>
      </w:r>
      <w:r>
        <w:rPr>
          <w:rFonts w:ascii="Times New Roman" w:eastAsia="仿宋" w:hint="eastAsia"/>
          <w:szCs w:val="32"/>
        </w:rPr>
        <w:t>2.8</w:t>
      </w:r>
      <w:r>
        <w:rPr>
          <w:rFonts w:ascii="Times New Roman" w:eastAsia="仿宋" w:hint="eastAsia"/>
          <w:szCs w:val="32"/>
        </w:rPr>
        <w:t>以下，建筑密度</w:t>
      </w:r>
      <w:r>
        <w:rPr>
          <w:rFonts w:ascii="Times New Roman" w:eastAsia="仿宋" w:hint="eastAsia"/>
          <w:szCs w:val="32"/>
        </w:rPr>
        <w:t>20%</w:t>
      </w:r>
      <w:r>
        <w:rPr>
          <w:rFonts w:ascii="Times New Roman" w:eastAsia="仿宋" w:hint="eastAsia"/>
          <w:szCs w:val="32"/>
        </w:rPr>
        <w:t>以下，绿地率</w:t>
      </w:r>
      <w:r>
        <w:rPr>
          <w:rFonts w:ascii="Times New Roman" w:eastAsia="仿宋" w:hint="eastAsia"/>
          <w:szCs w:val="32"/>
        </w:rPr>
        <w:t>30%</w:t>
      </w:r>
      <w:r>
        <w:rPr>
          <w:rFonts w:ascii="Times New Roman" w:eastAsia="仿宋" w:hint="eastAsia"/>
          <w:szCs w:val="32"/>
        </w:rPr>
        <w:t>以上，建筑高度</w:t>
      </w:r>
      <w:r>
        <w:rPr>
          <w:rFonts w:ascii="Times New Roman" w:eastAsia="仿宋" w:hint="eastAsia"/>
          <w:szCs w:val="32"/>
        </w:rPr>
        <w:t>100</w:t>
      </w:r>
      <w:r>
        <w:rPr>
          <w:rFonts w:ascii="Times New Roman" w:eastAsia="仿宋" w:hint="eastAsia"/>
          <w:szCs w:val="32"/>
        </w:rPr>
        <w:t>米以下（住宅建筑高度不高于</w:t>
      </w:r>
      <w:r>
        <w:rPr>
          <w:rFonts w:ascii="Times New Roman" w:eastAsia="仿宋" w:hint="eastAsia"/>
          <w:szCs w:val="32"/>
        </w:rPr>
        <w:t>80</w:t>
      </w:r>
      <w:r>
        <w:rPr>
          <w:rFonts w:ascii="Times New Roman" w:eastAsia="仿宋" w:hint="eastAsia"/>
          <w:szCs w:val="32"/>
        </w:rPr>
        <w:t>米）</w:t>
      </w:r>
      <w:r>
        <w:rPr>
          <w:rFonts w:ascii="Times New Roman" w:eastAsia="仿宋"/>
          <w:szCs w:val="32"/>
        </w:rPr>
        <w:t>。</w:t>
      </w:r>
    </w:p>
    <w:p w14:paraId="52C6EB89" w14:textId="77777777" w:rsidR="003A1A81" w:rsidRDefault="00802BAD">
      <w:pPr>
        <w:spacing w:line="520" w:lineRule="exact"/>
        <w:ind w:firstLineChars="200" w:firstLine="640"/>
        <w:rPr>
          <w:rFonts w:ascii="Times New Roman" w:eastAsia="仿宋"/>
          <w:szCs w:val="32"/>
        </w:rPr>
      </w:pPr>
      <w:r>
        <w:rPr>
          <w:rFonts w:ascii="Times New Roman" w:eastAsia="仿宋" w:hint="eastAsia"/>
          <w:szCs w:val="32"/>
        </w:rPr>
        <w:t>3.</w:t>
      </w:r>
      <w:r>
        <w:rPr>
          <w:rFonts w:ascii="Times New Roman" w:eastAsia="仿宋" w:hint="eastAsia"/>
          <w:szCs w:val="32"/>
        </w:rPr>
        <w:t>丰</w:t>
      </w:r>
      <w:r>
        <w:rPr>
          <w:rFonts w:ascii="Times New Roman" w:eastAsia="仿宋" w:hint="eastAsia"/>
          <w:szCs w:val="32"/>
        </w:rPr>
        <w:t>2022-3</w:t>
      </w:r>
      <w:r>
        <w:rPr>
          <w:rFonts w:ascii="Times New Roman" w:eastAsia="仿宋" w:hint="eastAsia"/>
          <w:szCs w:val="32"/>
        </w:rPr>
        <w:t>号地块。该宗地即</w:t>
      </w:r>
      <w:r>
        <w:rPr>
          <w:rFonts w:ascii="Times New Roman" w:eastAsia="仿宋" w:hint="eastAsia"/>
          <w:szCs w:val="32"/>
        </w:rPr>
        <w:t>2021-30</w:t>
      </w:r>
      <w:r>
        <w:rPr>
          <w:rFonts w:ascii="Times New Roman" w:eastAsia="仿宋" w:hint="eastAsia"/>
          <w:szCs w:val="32"/>
        </w:rPr>
        <w:t>号储备用地，位于丰泽区安吉路和青莲街交叉口南侧，土地面积</w:t>
      </w:r>
      <w:r>
        <w:rPr>
          <w:rFonts w:ascii="Times New Roman" w:eastAsia="仿宋" w:hint="eastAsia"/>
          <w:szCs w:val="32"/>
        </w:rPr>
        <w:t>60201</w:t>
      </w:r>
      <w:r>
        <w:rPr>
          <w:rFonts w:ascii="Times New Roman" w:eastAsia="仿宋" w:hint="eastAsia"/>
          <w:szCs w:val="32"/>
        </w:rPr>
        <w:t>平方米（约</w:t>
      </w:r>
      <w:r>
        <w:rPr>
          <w:rFonts w:ascii="Times New Roman" w:eastAsia="仿宋" w:hint="eastAsia"/>
          <w:szCs w:val="32"/>
        </w:rPr>
        <w:lastRenderedPageBreak/>
        <w:t>合</w:t>
      </w:r>
      <w:r>
        <w:rPr>
          <w:rFonts w:ascii="Times New Roman" w:eastAsia="仿宋" w:hint="eastAsia"/>
          <w:szCs w:val="32"/>
        </w:rPr>
        <w:t>90.3</w:t>
      </w:r>
      <w:r>
        <w:rPr>
          <w:rFonts w:ascii="Times New Roman" w:eastAsia="仿宋" w:hint="eastAsia"/>
          <w:szCs w:val="32"/>
        </w:rPr>
        <w:t>亩），其中市政道路用地</w:t>
      </w:r>
      <w:r>
        <w:rPr>
          <w:rFonts w:ascii="Times New Roman" w:eastAsia="仿宋" w:hint="eastAsia"/>
          <w:szCs w:val="32"/>
        </w:rPr>
        <w:t>2547</w:t>
      </w:r>
      <w:r>
        <w:rPr>
          <w:rFonts w:ascii="Times New Roman" w:eastAsia="仿宋" w:hint="eastAsia"/>
          <w:szCs w:val="32"/>
        </w:rPr>
        <w:t>平方米（不计入容积率等用地指标的计算基数）。规划用途为二类居住用地、市政道路用地。主要技术指标为：容积率</w:t>
      </w:r>
      <w:r>
        <w:rPr>
          <w:rFonts w:ascii="Times New Roman" w:eastAsia="仿宋" w:hint="eastAsia"/>
          <w:szCs w:val="32"/>
        </w:rPr>
        <w:t>1.0</w:t>
      </w:r>
      <w:r>
        <w:rPr>
          <w:rFonts w:ascii="Times New Roman" w:eastAsia="仿宋" w:hint="eastAsia"/>
          <w:szCs w:val="32"/>
        </w:rPr>
        <w:t>以上</w:t>
      </w:r>
      <w:r>
        <w:rPr>
          <w:rFonts w:ascii="Times New Roman" w:eastAsia="仿宋" w:hint="eastAsia"/>
          <w:szCs w:val="32"/>
        </w:rPr>
        <w:t>2.3</w:t>
      </w:r>
      <w:r>
        <w:rPr>
          <w:rFonts w:ascii="Times New Roman" w:eastAsia="仿宋" w:hint="eastAsia"/>
          <w:szCs w:val="32"/>
        </w:rPr>
        <w:t>以下，建筑密度</w:t>
      </w:r>
      <w:r>
        <w:rPr>
          <w:rFonts w:ascii="Times New Roman" w:eastAsia="仿宋" w:hint="eastAsia"/>
          <w:szCs w:val="32"/>
        </w:rPr>
        <w:t>20%</w:t>
      </w:r>
      <w:r>
        <w:rPr>
          <w:rFonts w:ascii="Times New Roman" w:eastAsia="仿宋" w:hint="eastAsia"/>
          <w:szCs w:val="32"/>
        </w:rPr>
        <w:t>以下，绿地率</w:t>
      </w:r>
      <w:r>
        <w:rPr>
          <w:rFonts w:ascii="Times New Roman" w:eastAsia="仿宋" w:hint="eastAsia"/>
          <w:szCs w:val="32"/>
        </w:rPr>
        <w:t>35%</w:t>
      </w:r>
      <w:r>
        <w:rPr>
          <w:rFonts w:ascii="Times New Roman" w:eastAsia="仿宋" w:hint="eastAsia"/>
          <w:szCs w:val="32"/>
        </w:rPr>
        <w:t>以上，建筑高度</w:t>
      </w:r>
      <w:r>
        <w:rPr>
          <w:rFonts w:ascii="Times New Roman" w:eastAsia="仿宋" w:hint="eastAsia"/>
          <w:szCs w:val="32"/>
        </w:rPr>
        <w:t>80</w:t>
      </w:r>
      <w:r>
        <w:rPr>
          <w:rFonts w:ascii="Times New Roman" w:eastAsia="仿宋" w:hint="eastAsia"/>
          <w:szCs w:val="32"/>
        </w:rPr>
        <w:t>米以下。</w:t>
      </w:r>
    </w:p>
    <w:p w14:paraId="3446CF12" w14:textId="77777777" w:rsidR="003A1A81" w:rsidRDefault="00802BAD">
      <w:pPr>
        <w:spacing w:line="520" w:lineRule="exact"/>
        <w:ind w:firstLineChars="200" w:firstLine="640"/>
        <w:rPr>
          <w:rFonts w:ascii="Times New Roman" w:eastAsia="仿宋"/>
          <w:szCs w:val="32"/>
        </w:rPr>
      </w:pPr>
      <w:r>
        <w:rPr>
          <w:rFonts w:ascii="Times New Roman" w:eastAsia="仿宋" w:hint="eastAsia"/>
          <w:szCs w:val="32"/>
        </w:rPr>
        <w:t>4.</w:t>
      </w:r>
      <w:r>
        <w:rPr>
          <w:rFonts w:ascii="Times New Roman" w:eastAsia="仿宋" w:hint="eastAsia"/>
          <w:szCs w:val="32"/>
        </w:rPr>
        <w:t>丰</w:t>
      </w:r>
      <w:r>
        <w:rPr>
          <w:rFonts w:ascii="Times New Roman" w:eastAsia="仿宋" w:hint="eastAsia"/>
          <w:szCs w:val="32"/>
        </w:rPr>
        <w:t>2022-10</w:t>
      </w:r>
      <w:r>
        <w:rPr>
          <w:rFonts w:ascii="Times New Roman" w:eastAsia="仿宋" w:hint="eastAsia"/>
          <w:szCs w:val="32"/>
        </w:rPr>
        <w:t>号地块。该宗地即</w:t>
      </w:r>
      <w:r>
        <w:rPr>
          <w:rFonts w:ascii="Times New Roman" w:eastAsia="仿宋" w:hint="eastAsia"/>
          <w:szCs w:val="32"/>
        </w:rPr>
        <w:t>2021-14</w:t>
      </w:r>
      <w:r>
        <w:rPr>
          <w:rFonts w:ascii="Times New Roman" w:eastAsia="仿宋" w:hint="eastAsia"/>
          <w:szCs w:val="32"/>
        </w:rPr>
        <w:t>号储备用地，位于丰泽区南埔山片区，北至南华路、西至城环路、南至环山北路、东至环山南路，土地面积</w:t>
      </w:r>
      <w:r>
        <w:rPr>
          <w:rFonts w:ascii="Times New Roman" w:eastAsia="仿宋" w:hint="eastAsia"/>
          <w:szCs w:val="32"/>
        </w:rPr>
        <w:t>35670.6</w:t>
      </w:r>
      <w:r>
        <w:rPr>
          <w:rFonts w:ascii="Times New Roman" w:eastAsia="仿宋" w:hint="eastAsia"/>
          <w:szCs w:val="32"/>
        </w:rPr>
        <w:t>平方米（约合</w:t>
      </w:r>
      <w:r>
        <w:rPr>
          <w:rFonts w:ascii="Times New Roman" w:eastAsia="仿宋" w:hint="eastAsia"/>
          <w:szCs w:val="32"/>
        </w:rPr>
        <w:t>53.5</w:t>
      </w:r>
      <w:r>
        <w:rPr>
          <w:rFonts w:ascii="Times New Roman" w:eastAsia="仿宋" w:hint="eastAsia"/>
          <w:szCs w:val="32"/>
        </w:rPr>
        <w:t>亩）。规划用途为二类居住用地。主要技术指标为：容积率</w:t>
      </w:r>
      <w:r>
        <w:rPr>
          <w:rFonts w:ascii="Times New Roman" w:eastAsia="仿宋" w:hint="eastAsia"/>
          <w:szCs w:val="32"/>
        </w:rPr>
        <w:t>2.6</w:t>
      </w:r>
      <w:r>
        <w:rPr>
          <w:rFonts w:ascii="Times New Roman" w:eastAsia="仿宋" w:hint="eastAsia"/>
          <w:szCs w:val="32"/>
        </w:rPr>
        <w:t>以下</w:t>
      </w:r>
      <w:r>
        <w:rPr>
          <w:rFonts w:ascii="Times New Roman" w:eastAsia="仿宋" w:hint="eastAsia"/>
          <w:szCs w:val="32"/>
        </w:rPr>
        <w:t>1.0</w:t>
      </w:r>
      <w:r>
        <w:rPr>
          <w:rFonts w:ascii="Times New Roman" w:eastAsia="仿宋" w:hint="eastAsia"/>
          <w:szCs w:val="32"/>
        </w:rPr>
        <w:t>以上，建筑密度</w:t>
      </w:r>
      <w:r>
        <w:rPr>
          <w:rFonts w:ascii="Times New Roman" w:eastAsia="仿宋" w:hint="eastAsia"/>
          <w:szCs w:val="32"/>
        </w:rPr>
        <w:t>20%</w:t>
      </w:r>
      <w:r>
        <w:rPr>
          <w:rFonts w:ascii="Times New Roman" w:eastAsia="仿宋" w:hint="eastAsia"/>
          <w:szCs w:val="32"/>
        </w:rPr>
        <w:t>以下，绿地率</w:t>
      </w:r>
      <w:r>
        <w:rPr>
          <w:rFonts w:ascii="Times New Roman" w:eastAsia="仿宋" w:hint="eastAsia"/>
          <w:szCs w:val="32"/>
        </w:rPr>
        <w:t>30%</w:t>
      </w:r>
      <w:r>
        <w:rPr>
          <w:rFonts w:ascii="Times New Roman" w:eastAsia="仿宋" w:hint="eastAsia"/>
          <w:szCs w:val="32"/>
        </w:rPr>
        <w:t>以上，建筑高度</w:t>
      </w:r>
      <w:r>
        <w:rPr>
          <w:rFonts w:ascii="Times New Roman" w:eastAsia="仿宋" w:hint="eastAsia"/>
          <w:szCs w:val="32"/>
        </w:rPr>
        <w:t>80</w:t>
      </w:r>
      <w:r>
        <w:rPr>
          <w:rFonts w:ascii="Times New Roman" w:eastAsia="仿宋" w:hint="eastAsia"/>
          <w:szCs w:val="32"/>
        </w:rPr>
        <w:t>米以下。</w:t>
      </w:r>
    </w:p>
    <w:p w14:paraId="1B82B963" w14:textId="77777777" w:rsidR="003A1A81" w:rsidRDefault="00802BAD">
      <w:pPr>
        <w:spacing w:line="520" w:lineRule="exact"/>
        <w:ind w:firstLineChars="200" w:firstLine="640"/>
        <w:rPr>
          <w:rFonts w:ascii="Times New Roman" w:eastAsia="仿宋"/>
          <w:szCs w:val="32"/>
        </w:rPr>
      </w:pPr>
      <w:r>
        <w:rPr>
          <w:rFonts w:ascii="Times New Roman" w:eastAsia="仿宋" w:hint="eastAsia"/>
          <w:szCs w:val="32"/>
        </w:rPr>
        <w:t>5.</w:t>
      </w:r>
      <w:r>
        <w:rPr>
          <w:rFonts w:ascii="Times New Roman" w:eastAsia="仿宋" w:hint="eastAsia"/>
          <w:szCs w:val="32"/>
        </w:rPr>
        <w:t>濛</w:t>
      </w:r>
      <w:r>
        <w:rPr>
          <w:rFonts w:ascii="Times New Roman" w:eastAsia="仿宋" w:hint="eastAsia"/>
          <w:szCs w:val="32"/>
        </w:rPr>
        <w:t>2022-2</w:t>
      </w:r>
      <w:r>
        <w:rPr>
          <w:rFonts w:ascii="Times New Roman" w:eastAsia="仿宋" w:hint="eastAsia"/>
          <w:szCs w:val="32"/>
        </w:rPr>
        <w:t>号地块。该宗地即</w:t>
      </w:r>
      <w:r>
        <w:rPr>
          <w:rFonts w:ascii="Times New Roman" w:eastAsia="仿宋" w:hint="eastAsia"/>
          <w:szCs w:val="32"/>
        </w:rPr>
        <w:t>2022-4</w:t>
      </w:r>
      <w:r>
        <w:rPr>
          <w:rFonts w:ascii="Times New Roman" w:eastAsia="仿宋" w:hint="eastAsia"/>
          <w:szCs w:val="32"/>
        </w:rPr>
        <w:t>号储备用地，位于泉州经济技术开发区清濛园区德泰路与凤池路交汇处，土地面积</w:t>
      </w:r>
      <w:r>
        <w:rPr>
          <w:rFonts w:ascii="Times New Roman" w:eastAsia="仿宋" w:hint="eastAsia"/>
          <w:szCs w:val="32"/>
        </w:rPr>
        <w:t>10905.78</w:t>
      </w:r>
      <w:r>
        <w:rPr>
          <w:rFonts w:ascii="Times New Roman" w:eastAsia="仿宋" w:hint="eastAsia"/>
          <w:szCs w:val="32"/>
        </w:rPr>
        <w:t>平方米（约合</w:t>
      </w:r>
      <w:r>
        <w:rPr>
          <w:rFonts w:ascii="Times New Roman" w:eastAsia="仿宋" w:hint="eastAsia"/>
          <w:szCs w:val="32"/>
        </w:rPr>
        <w:t>16.4</w:t>
      </w:r>
      <w:r>
        <w:rPr>
          <w:rFonts w:ascii="Times New Roman" w:eastAsia="仿宋" w:hint="eastAsia"/>
          <w:szCs w:val="32"/>
        </w:rPr>
        <w:t>亩），其中二类居住用地</w:t>
      </w:r>
      <w:r>
        <w:rPr>
          <w:rFonts w:ascii="Times New Roman" w:eastAsia="仿宋" w:hint="eastAsia"/>
          <w:szCs w:val="32"/>
        </w:rPr>
        <w:t>7719</w:t>
      </w:r>
      <w:r>
        <w:rPr>
          <w:rFonts w:ascii="Times New Roman" w:eastAsia="仿宋" w:hint="eastAsia"/>
          <w:szCs w:val="32"/>
        </w:rPr>
        <w:t>平方米，绿地</w:t>
      </w:r>
      <w:r>
        <w:rPr>
          <w:rFonts w:ascii="Times New Roman" w:eastAsia="仿宋" w:hint="eastAsia"/>
          <w:szCs w:val="32"/>
        </w:rPr>
        <w:t>3186.8</w:t>
      </w:r>
      <w:r>
        <w:rPr>
          <w:rFonts w:ascii="Times New Roman" w:eastAsia="仿宋" w:hint="eastAsia"/>
          <w:szCs w:val="32"/>
        </w:rPr>
        <w:t>平方米（绿地不计入容积率等用地指标的计算基数）。规划用途为二类居住用地、防护绿地。主要技术指标为：</w:t>
      </w:r>
      <w:r>
        <w:rPr>
          <w:rFonts w:ascii="Times New Roman" w:eastAsia="仿宋" w:hint="eastAsia"/>
          <w:szCs w:val="32"/>
        </w:rPr>
        <w:t>2.8</w:t>
      </w:r>
      <w:r>
        <w:rPr>
          <w:rFonts w:ascii="Times New Roman" w:eastAsia="仿宋" w:hint="eastAsia"/>
          <w:szCs w:val="32"/>
        </w:rPr>
        <w:t>以下</w:t>
      </w:r>
      <w:r>
        <w:rPr>
          <w:rFonts w:ascii="Times New Roman" w:eastAsia="仿宋" w:hint="eastAsia"/>
          <w:szCs w:val="32"/>
        </w:rPr>
        <w:t>1.0</w:t>
      </w:r>
      <w:r>
        <w:rPr>
          <w:rFonts w:ascii="Times New Roman" w:eastAsia="仿宋" w:hint="eastAsia"/>
          <w:szCs w:val="32"/>
        </w:rPr>
        <w:t>以上，建筑密度</w:t>
      </w:r>
      <w:r>
        <w:rPr>
          <w:rFonts w:ascii="Times New Roman" w:eastAsia="仿宋" w:hint="eastAsia"/>
          <w:szCs w:val="32"/>
        </w:rPr>
        <w:t>20%</w:t>
      </w:r>
      <w:r>
        <w:rPr>
          <w:rFonts w:ascii="Times New Roman" w:eastAsia="仿宋" w:hint="eastAsia"/>
          <w:szCs w:val="32"/>
        </w:rPr>
        <w:t>以下，绿地率</w:t>
      </w:r>
      <w:r>
        <w:rPr>
          <w:rFonts w:ascii="Times New Roman" w:eastAsia="仿宋" w:hint="eastAsia"/>
          <w:szCs w:val="32"/>
        </w:rPr>
        <w:t>30%</w:t>
      </w:r>
      <w:r>
        <w:rPr>
          <w:rFonts w:ascii="Times New Roman" w:eastAsia="仿宋" w:hint="eastAsia"/>
          <w:szCs w:val="32"/>
        </w:rPr>
        <w:t>以上，建筑高度</w:t>
      </w:r>
      <w:r>
        <w:rPr>
          <w:rFonts w:ascii="Times New Roman" w:eastAsia="仿宋" w:hint="eastAsia"/>
          <w:szCs w:val="32"/>
        </w:rPr>
        <w:t>80</w:t>
      </w:r>
      <w:r>
        <w:rPr>
          <w:rFonts w:ascii="Times New Roman" w:eastAsia="仿宋" w:hint="eastAsia"/>
          <w:szCs w:val="32"/>
        </w:rPr>
        <w:t>米以下。</w:t>
      </w:r>
    </w:p>
    <w:p w14:paraId="010EC843" w14:textId="77777777" w:rsidR="003A1A81" w:rsidRDefault="00802BAD">
      <w:pPr>
        <w:spacing w:line="520" w:lineRule="exact"/>
        <w:ind w:firstLineChars="200" w:firstLine="640"/>
        <w:rPr>
          <w:rFonts w:ascii="Times New Roman" w:eastAsia="仿宋"/>
          <w:szCs w:val="32"/>
        </w:rPr>
      </w:pPr>
      <w:r>
        <w:rPr>
          <w:rFonts w:ascii="Times New Roman" w:eastAsia="仿宋" w:hint="eastAsia"/>
          <w:szCs w:val="32"/>
        </w:rPr>
        <w:t>6.</w:t>
      </w:r>
      <w:r>
        <w:rPr>
          <w:rFonts w:ascii="Times New Roman" w:eastAsia="仿宋" w:hint="eastAsia"/>
          <w:szCs w:val="32"/>
        </w:rPr>
        <w:t>台</w:t>
      </w:r>
      <w:r>
        <w:rPr>
          <w:rFonts w:ascii="Times New Roman" w:eastAsia="仿宋" w:hint="eastAsia"/>
          <w:szCs w:val="32"/>
        </w:rPr>
        <w:t>2022-1</w:t>
      </w:r>
      <w:r>
        <w:rPr>
          <w:rFonts w:ascii="Times New Roman" w:eastAsia="仿宋" w:hint="eastAsia"/>
          <w:szCs w:val="32"/>
        </w:rPr>
        <w:t>号地块。该宗地即</w:t>
      </w:r>
      <w:r>
        <w:rPr>
          <w:rFonts w:ascii="Times New Roman" w:eastAsia="仿宋" w:hint="eastAsia"/>
          <w:szCs w:val="32"/>
        </w:rPr>
        <w:t>2022-T01</w:t>
      </w:r>
      <w:r>
        <w:rPr>
          <w:rFonts w:ascii="Times New Roman" w:eastAsia="仿宋" w:hint="eastAsia"/>
          <w:szCs w:val="32"/>
        </w:rPr>
        <w:t>号储备用地，位于泉州台商投资区洛阳镇上浦村，东至规划</w:t>
      </w:r>
      <w:r>
        <w:rPr>
          <w:rFonts w:ascii="Times New Roman" w:eastAsia="仿宋" w:hint="eastAsia"/>
          <w:szCs w:val="32"/>
        </w:rPr>
        <w:t>67</w:t>
      </w:r>
      <w:r>
        <w:rPr>
          <w:rFonts w:ascii="Times New Roman" w:eastAsia="仿宋" w:hint="eastAsia"/>
          <w:szCs w:val="32"/>
        </w:rPr>
        <w:t>米的湖山路，西至规划</w:t>
      </w:r>
      <w:r>
        <w:rPr>
          <w:rFonts w:ascii="Times New Roman" w:eastAsia="仿宋" w:hint="eastAsia"/>
          <w:szCs w:val="32"/>
        </w:rPr>
        <w:t>30</w:t>
      </w:r>
      <w:r>
        <w:rPr>
          <w:rFonts w:ascii="Times New Roman" w:eastAsia="仿宋" w:hint="eastAsia"/>
          <w:szCs w:val="32"/>
        </w:rPr>
        <w:t>米的湖顺路，南至</w:t>
      </w:r>
      <w:r>
        <w:rPr>
          <w:rFonts w:ascii="Times New Roman" w:eastAsia="仿宋" w:hint="eastAsia"/>
          <w:szCs w:val="32"/>
        </w:rPr>
        <w:t>78</w:t>
      </w:r>
      <w:r>
        <w:rPr>
          <w:rFonts w:ascii="Times New Roman" w:eastAsia="仿宋" w:hint="eastAsia"/>
          <w:szCs w:val="32"/>
        </w:rPr>
        <w:t>米的东西大道，北至规划</w:t>
      </w:r>
      <w:r>
        <w:rPr>
          <w:rFonts w:ascii="Times New Roman" w:eastAsia="仿宋" w:hint="eastAsia"/>
          <w:szCs w:val="32"/>
        </w:rPr>
        <w:t>24</w:t>
      </w:r>
      <w:r>
        <w:rPr>
          <w:rFonts w:ascii="Times New Roman" w:eastAsia="仿宋" w:hint="eastAsia"/>
          <w:szCs w:val="32"/>
        </w:rPr>
        <w:t>米的开发街，土地面积</w:t>
      </w:r>
      <w:r>
        <w:rPr>
          <w:rFonts w:ascii="Times New Roman" w:eastAsia="仿宋" w:hint="eastAsia"/>
          <w:szCs w:val="32"/>
        </w:rPr>
        <w:t>66628</w:t>
      </w:r>
      <w:r>
        <w:rPr>
          <w:rFonts w:ascii="Times New Roman" w:eastAsia="仿宋" w:hint="eastAsia"/>
          <w:szCs w:val="32"/>
        </w:rPr>
        <w:t>平方米（约合</w:t>
      </w:r>
      <w:r>
        <w:rPr>
          <w:rFonts w:ascii="Times New Roman" w:eastAsia="仿宋" w:hint="eastAsia"/>
          <w:szCs w:val="32"/>
        </w:rPr>
        <w:t>100</w:t>
      </w:r>
      <w:r>
        <w:rPr>
          <w:rFonts w:ascii="Times New Roman" w:eastAsia="仿宋" w:hint="eastAsia"/>
          <w:szCs w:val="32"/>
        </w:rPr>
        <w:t>亩），其中居住用地</w:t>
      </w:r>
      <w:r>
        <w:rPr>
          <w:rFonts w:ascii="Times New Roman" w:eastAsia="仿宋" w:hint="eastAsia"/>
          <w:szCs w:val="32"/>
        </w:rPr>
        <w:t>56371</w:t>
      </w:r>
      <w:r>
        <w:rPr>
          <w:rFonts w:ascii="Times New Roman" w:eastAsia="仿宋" w:hint="eastAsia"/>
          <w:szCs w:val="32"/>
        </w:rPr>
        <w:t>平方米，配套防护绿地</w:t>
      </w:r>
      <w:r>
        <w:rPr>
          <w:rFonts w:ascii="Times New Roman" w:eastAsia="仿宋" w:hint="eastAsia"/>
          <w:szCs w:val="32"/>
        </w:rPr>
        <w:t>9195.1</w:t>
      </w:r>
      <w:r>
        <w:rPr>
          <w:rFonts w:ascii="Times New Roman" w:eastAsia="仿宋" w:hint="eastAsia"/>
          <w:szCs w:val="32"/>
        </w:rPr>
        <w:t>平方米，公园绿地</w:t>
      </w:r>
      <w:r>
        <w:rPr>
          <w:rFonts w:ascii="Times New Roman" w:eastAsia="仿宋" w:hint="eastAsia"/>
          <w:szCs w:val="32"/>
        </w:rPr>
        <w:t>1061.55</w:t>
      </w:r>
      <w:r>
        <w:rPr>
          <w:rFonts w:ascii="Times New Roman" w:eastAsia="仿宋" w:hint="eastAsia"/>
          <w:szCs w:val="32"/>
        </w:rPr>
        <w:t>平方米（防护绿地和公园绿地不计入容积率计算基数）。规划用途为二类居住用地、防护绿地、公园绿地。主要技术指标为：容积率</w:t>
      </w:r>
      <w:r>
        <w:rPr>
          <w:rFonts w:ascii="Times New Roman" w:eastAsia="仿宋" w:hint="eastAsia"/>
          <w:szCs w:val="32"/>
        </w:rPr>
        <w:t>2.9</w:t>
      </w:r>
      <w:r>
        <w:rPr>
          <w:rFonts w:ascii="Times New Roman" w:eastAsia="仿宋" w:hint="eastAsia"/>
          <w:szCs w:val="32"/>
        </w:rPr>
        <w:t>以下</w:t>
      </w:r>
      <w:r>
        <w:rPr>
          <w:rFonts w:ascii="Times New Roman" w:eastAsia="仿宋" w:hint="eastAsia"/>
          <w:szCs w:val="32"/>
        </w:rPr>
        <w:t>1.0</w:t>
      </w:r>
      <w:r>
        <w:rPr>
          <w:rFonts w:ascii="Times New Roman" w:eastAsia="仿宋" w:hint="eastAsia"/>
          <w:szCs w:val="32"/>
        </w:rPr>
        <w:t>以上，建筑密度</w:t>
      </w:r>
      <w:r>
        <w:rPr>
          <w:rFonts w:ascii="Times New Roman" w:eastAsia="仿宋" w:hint="eastAsia"/>
          <w:szCs w:val="32"/>
        </w:rPr>
        <w:t>20%</w:t>
      </w:r>
      <w:r>
        <w:rPr>
          <w:rFonts w:ascii="Times New Roman" w:eastAsia="仿宋" w:hint="eastAsia"/>
          <w:szCs w:val="32"/>
        </w:rPr>
        <w:t>以下，绿地率</w:t>
      </w:r>
      <w:r>
        <w:rPr>
          <w:rFonts w:ascii="Times New Roman" w:eastAsia="仿宋" w:hint="eastAsia"/>
          <w:szCs w:val="32"/>
        </w:rPr>
        <w:t>35%</w:t>
      </w:r>
      <w:r>
        <w:rPr>
          <w:rFonts w:ascii="Times New Roman" w:eastAsia="仿宋" w:hint="eastAsia"/>
          <w:szCs w:val="32"/>
        </w:rPr>
        <w:t>以上，建筑高度</w:t>
      </w:r>
      <w:r>
        <w:rPr>
          <w:rFonts w:ascii="Times New Roman" w:eastAsia="仿宋" w:hint="eastAsia"/>
          <w:szCs w:val="32"/>
        </w:rPr>
        <w:t>80</w:t>
      </w:r>
      <w:r>
        <w:rPr>
          <w:rFonts w:ascii="Times New Roman" w:eastAsia="仿宋" w:hint="eastAsia"/>
          <w:szCs w:val="32"/>
        </w:rPr>
        <w:t>米以下。</w:t>
      </w:r>
    </w:p>
    <w:p w14:paraId="2F2555C8" w14:textId="77777777" w:rsidR="003A1A81" w:rsidRDefault="00802BAD">
      <w:pPr>
        <w:spacing w:line="520" w:lineRule="exact"/>
        <w:ind w:firstLineChars="200" w:firstLine="640"/>
        <w:rPr>
          <w:rFonts w:ascii="Times New Roman" w:eastAsia="仿宋"/>
          <w:szCs w:val="32"/>
        </w:rPr>
      </w:pPr>
      <w:r>
        <w:rPr>
          <w:rFonts w:ascii="Times New Roman" w:eastAsia="仿宋" w:hint="eastAsia"/>
          <w:szCs w:val="32"/>
        </w:rPr>
        <w:t>7.</w:t>
      </w:r>
      <w:r>
        <w:rPr>
          <w:rFonts w:ascii="Times New Roman" w:eastAsia="仿宋" w:hint="eastAsia"/>
          <w:szCs w:val="32"/>
        </w:rPr>
        <w:t>台</w:t>
      </w:r>
      <w:r>
        <w:rPr>
          <w:rFonts w:ascii="Times New Roman" w:eastAsia="仿宋" w:hint="eastAsia"/>
          <w:szCs w:val="32"/>
        </w:rPr>
        <w:t>2022-2</w:t>
      </w:r>
      <w:r>
        <w:rPr>
          <w:rFonts w:ascii="Times New Roman" w:eastAsia="仿宋" w:hint="eastAsia"/>
          <w:szCs w:val="32"/>
        </w:rPr>
        <w:t>号地块。该宗地即</w:t>
      </w:r>
      <w:r>
        <w:rPr>
          <w:rFonts w:ascii="Times New Roman" w:eastAsia="仿宋" w:hint="eastAsia"/>
          <w:szCs w:val="32"/>
        </w:rPr>
        <w:t>2022-T02</w:t>
      </w:r>
      <w:r>
        <w:rPr>
          <w:rFonts w:ascii="Times New Roman" w:eastAsia="仿宋" w:hint="eastAsia"/>
          <w:szCs w:val="32"/>
        </w:rPr>
        <w:t>号储备用地，位于</w:t>
      </w:r>
      <w:r>
        <w:rPr>
          <w:rFonts w:ascii="Times New Roman" w:eastAsia="仿宋" w:hint="eastAsia"/>
          <w:szCs w:val="32"/>
        </w:rPr>
        <w:lastRenderedPageBreak/>
        <w:t>泉州台商投资区洛阳镇上浦村，东至规划</w:t>
      </w:r>
      <w:r>
        <w:rPr>
          <w:rFonts w:ascii="Times New Roman" w:eastAsia="仿宋" w:hint="eastAsia"/>
          <w:szCs w:val="32"/>
        </w:rPr>
        <w:t>30</w:t>
      </w:r>
      <w:r>
        <w:rPr>
          <w:rFonts w:ascii="Times New Roman" w:eastAsia="仿宋" w:hint="eastAsia"/>
          <w:szCs w:val="32"/>
        </w:rPr>
        <w:t>米的湖顺路，西至规划</w:t>
      </w:r>
      <w:r>
        <w:rPr>
          <w:rFonts w:ascii="Times New Roman" w:eastAsia="仿宋" w:hint="eastAsia"/>
          <w:szCs w:val="32"/>
        </w:rPr>
        <w:t>70</w:t>
      </w:r>
      <w:r>
        <w:rPr>
          <w:rFonts w:ascii="Times New Roman" w:eastAsia="仿宋" w:hint="eastAsia"/>
          <w:szCs w:val="32"/>
        </w:rPr>
        <w:t>米的滨湖西路，南至规划</w:t>
      </w:r>
      <w:r>
        <w:rPr>
          <w:rFonts w:ascii="Times New Roman" w:eastAsia="仿宋" w:hint="eastAsia"/>
          <w:szCs w:val="32"/>
        </w:rPr>
        <w:t>24</w:t>
      </w:r>
      <w:r>
        <w:rPr>
          <w:rFonts w:ascii="Times New Roman" w:eastAsia="仿宋" w:hint="eastAsia"/>
          <w:szCs w:val="32"/>
        </w:rPr>
        <w:t>米的开发街，北至其他项目用地，土地面积</w:t>
      </w:r>
      <w:r>
        <w:rPr>
          <w:rFonts w:ascii="Times New Roman" w:eastAsia="仿宋" w:hint="eastAsia"/>
          <w:szCs w:val="32"/>
        </w:rPr>
        <w:t>66991</w:t>
      </w:r>
      <w:r>
        <w:rPr>
          <w:rFonts w:ascii="Times New Roman" w:eastAsia="仿宋" w:hint="eastAsia"/>
          <w:szCs w:val="32"/>
        </w:rPr>
        <w:t>平方米（约合</w:t>
      </w:r>
      <w:r>
        <w:rPr>
          <w:rFonts w:ascii="Times New Roman" w:eastAsia="仿宋" w:hint="eastAsia"/>
          <w:szCs w:val="32"/>
        </w:rPr>
        <w:t>100.5</w:t>
      </w:r>
      <w:r>
        <w:rPr>
          <w:rFonts w:ascii="Times New Roman" w:eastAsia="仿宋" w:hint="eastAsia"/>
          <w:szCs w:val="32"/>
        </w:rPr>
        <w:t>亩），其中，居住用地</w:t>
      </w:r>
      <w:r>
        <w:rPr>
          <w:rFonts w:ascii="Times New Roman" w:eastAsia="仿宋" w:hint="eastAsia"/>
          <w:szCs w:val="32"/>
        </w:rPr>
        <w:t>63050.87</w:t>
      </w:r>
      <w:r>
        <w:rPr>
          <w:rFonts w:ascii="Times New Roman" w:eastAsia="仿宋" w:hint="eastAsia"/>
          <w:szCs w:val="32"/>
        </w:rPr>
        <w:t>平方米，公园绿地</w:t>
      </w:r>
      <w:r>
        <w:rPr>
          <w:rFonts w:ascii="Times New Roman" w:eastAsia="仿宋" w:hint="eastAsia"/>
          <w:szCs w:val="32"/>
        </w:rPr>
        <w:t>3940.32</w:t>
      </w:r>
      <w:r>
        <w:rPr>
          <w:rFonts w:ascii="Times New Roman" w:eastAsia="仿宋" w:hint="eastAsia"/>
          <w:szCs w:val="32"/>
        </w:rPr>
        <w:t>平方米（公园绿地不计入容积率计算基数）。规划用途为二类居住用地、公园绿地。主要技术指标为：容积率</w:t>
      </w:r>
      <w:r>
        <w:rPr>
          <w:rFonts w:ascii="Times New Roman" w:eastAsia="仿宋" w:hint="eastAsia"/>
          <w:szCs w:val="32"/>
        </w:rPr>
        <w:t>2.9</w:t>
      </w:r>
      <w:r>
        <w:rPr>
          <w:rFonts w:ascii="Times New Roman" w:eastAsia="仿宋" w:hint="eastAsia"/>
          <w:szCs w:val="32"/>
        </w:rPr>
        <w:t>以下</w:t>
      </w:r>
      <w:r>
        <w:rPr>
          <w:rFonts w:ascii="Times New Roman" w:eastAsia="仿宋" w:hint="eastAsia"/>
          <w:szCs w:val="32"/>
        </w:rPr>
        <w:t>1.0</w:t>
      </w:r>
      <w:r>
        <w:rPr>
          <w:rFonts w:ascii="Times New Roman" w:eastAsia="仿宋" w:hint="eastAsia"/>
          <w:szCs w:val="32"/>
        </w:rPr>
        <w:t>以上，建筑密度</w:t>
      </w:r>
      <w:r>
        <w:rPr>
          <w:rFonts w:ascii="Times New Roman" w:eastAsia="仿宋" w:hint="eastAsia"/>
          <w:szCs w:val="32"/>
        </w:rPr>
        <w:t>20%</w:t>
      </w:r>
      <w:r>
        <w:rPr>
          <w:rFonts w:ascii="Times New Roman" w:eastAsia="仿宋" w:hint="eastAsia"/>
          <w:szCs w:val="32"/>
        </w:rPr>
        <w:t>以下，绿地率</w:t>
      </w:r>
      <w:r>
        <w:rPr>
          <w:rFonts w:ascii="Times New Roman" w:eastAsia="仿宋" w:hint="eastAsia"/>
          <w:szCs w:val="32"/>
        </w:rPr>
        <w:t>35%</w:t>
      </w:r>
      <w:r>
        <w:rPr>
          <w:rFonts w:ascii="Times New Roman" w:eastAsia="仿宋" w:hint="eastAsia"/>
          <w:szCs w:val="32"/>
        </w:rPr>
        <w:t>以上，建筑高度</w:t>
      </w:r>
      <w:r>
        <w:rPr>
          <w:rFonts w:ascii="Times New Roman" w:eastAsia="仿宋" w:hint="eastAsia"/>
          <w:szCs w:val="32"/>
        </w:rPr>
        <w:t>80</w:t>
      </w:r>
      <w:r>
        <w:rPr>
          <w:rFonts w:ascii="Times New Roman" w:eastAsia="仿宋" w:hint="eastAsia"/>
          <w:szCs w:val="32"/>
        </w:rPr>
        <w:t>米以下。</w:t>
      </w:r>
    </w:p>
    <w:p w14:paraId="4658B046" w14:textId="77777777" w:rsidR="003A1A81" w:rsidRDefault="00802BAD">
      <w:pPr>
        <w:spacing w:line="520" w:lineRule="exact"/>
        <w:ind w:firstLineChars="200" w:firstLine="640"/>
        <w:rPr>
          <w:rFonts w:ascii="Times New Roman" w:eastAsia="仿宋"/>
          <w:szCs w:val="32"/>
        </w:rPr>
      </w:pPr>
      <w:r>
        <w:rPr>
          <w:rFonts w:ascii="Times New Roman" w:eastAsia="仿宋" w:hint="eastAsia"/>
          <w:szCs w:val="32"/>
        </w:rPr>
        <w:t>8.</w:t>
      </w:r>
      <w:r>
        <w:rPr>
          <w:rFonts w:ascii="Times New Roman" w:eastAsia="仿宋" w:hint="eastAsia"/>
          <w:szCs w:val="32"/>
        </w:rPr>
        <w:t>洛</w:t>
      </w:r>
      <w:r>
        <w:rPr>
          <w:rFonts w:ascii="Times New Roman" w:eastAsia="仿宋" w:hint="eastAsia"/>
          <w:szCs w:val="32"/>
        </w:rPr>
        <w:t>2022-1</w:t>
      </w:r>
      <w:r>
        <w:rPr>
          <w:rFonts w:ascii="Times New Roman" w:eastAsia="仿宋" w:hint="eastAsia"/>
          <w:szCs w:val="32"/>
        </w:rPr>
        <w:t>号地块。该宗地即</w:t>
      </w:r>
      <w:r>
        <w:rPr>
          <w:rFonts w:ascii="Times New Roman" w:eastAsia="仿宋" w:hint="eastAsia"/>
          <w:szCs w:val="32"/>
        </w:rPr>
        <w:t>2022-L01</w:t>
      </w:r>
      <w:r>
        <w:rPr>
          <w:rFonts w:ascii="Times New Roman" w:eastAsia="仿宋" w:hint="eastAsia"/>
          <w:szCs w:val="32"/>
        </w:rPr>
        <w:t>号储备用地，位于洛江区万安街道，东临万安街道滨江路，西至市实小洛江校区，北临万智街，南临</w:t>
      </w:r>
      <w:r>
        <w:rPr>
          <w:rFonts w:ascii="Times New Roman" w:eastAsia="仿宋" w:hint="eastAsia"/>
          <w:szCs w:val="32"/>
        </w:rPr>
        <w:t>LJ2017-01-01</w:t>
      </w:r>
      <w:r>
        <w:rPr>
          <w:rFonts w:ascii="Times New Roman" w:eastAsia="仿宋" w:hint="eastAsia"/>
          <w:szCs w:val="32"/>
        </w:rPr>
        <w:t>地块，土地面积</w:t>
      </w:r>
      <w:r>
        <w:rPr>
          <w:rFonts w:ascii="Times New Roman" w:eastAsia="仿宋" w:hint="eastAsia"/>
          <w:szCs w:val="32"/>
        </w:rPr>
        <w:t>15491</w:t>
      </w:r>
      <w:r>
        <w:rPr>
          <w:rFonts w:ascii="Times New Roman" w:eastAsia="仿宋" w:hint="eastAsia"/>
          <w:szCs w:val="32"/>
        </w:rPr>
        <w:t>平方米（约合</w:t>
      </w:r>
      <w:r>
        <w:rPr>
          <w:rFonts w:ascii="Times New Roman" w:eastAsia="仿宋" w:hint="eastAsia"/>
          <w:szCs w:val="32"/>
        </w:rPr>
        <w:t>23.24</w:t>
      </w:r>
      <w:r>
        <w:rPr>
          <w:rFonts w:ascii="Times New Roman" w:eastAsia="仿宋" w:hint="eastAsia"/>
          <w:szCs w:val="32"/>
        </w:rPr>
        <w:t>亩）。规划用途为居住用地、商业设施用地。主要技术指标为：容积率</w:t>
      </w:r>
      <w:r>
        <w:rPr>
          <w:rFonts w:ascii="Times New Roman" w:eastAsia="仿宋" w:hint="eastAsia"/>
          <w:szCs w:val="32"/>
        </w:rPr>
        <w:t>2.7</w:t>
      </w:r>
      <w:r>
        <w:rPr>
          <w:rFonts w:ascii="Times New Roman" w:eastAsia="仿宋" w:hint="eastAsia"/>
          <w:szCs w:val="32"/>
        </w:rPr>
        <w:t>以下，建筑密度</w:t>
      </w:r>
      <w:r>
        <w:rPr>
          <w:rFonts w:ascii="Times New Roman" w:eastAsia="仿宋" w:hint="eastAsia"/>
          <w:szCs w:val="32"/>
        </w:rPr>
        <w:t>20%</w:t>
      </w:r>
      <w:r>
        <w:rPr>
          <w:rFonts w:ascii="Times New Roman" w:eastAsia="仿宋" w:hint="eastAsia"/>
          <w:szCs w:val="32"/>
        </w:rPr>
        <w:t>以下，绿地率</w:t>
      </w:r>
      <w:r>
        <w:rPr>
          <w:rFonts w:ascii="Times New Roman" w:eastAsia="仿宋" w:hint="eastAsia"/>
          <w:szCs w:val="32"/>
        </w:rPr>
        <w:t>30%</w:t>
      </w:r>
      <w:r>
        <w:rPr>
          <w:rFonts w:ascii="Times New Roman" w:eastAsia="仿宋" w:hint="eastAsia"/>
          <w:szCs w:val="32"/>
        </w:rPr>
        <w:t>以上，建筑高度</w:t>
      </w:r>
      <w:r>
        <w:rPr>
          <w:rFonts w:ascii="Times New Roman" w:eastAsia="仿宋" w:hint="eastAsia"/>
          <w:szCs w:val="32"/>
        </w:rPr>
        <w:t>80</w:t>
      </w:r>
      <w:r>
        <w:rPr>
          <w:rFonts w:ascii="Times New Roman" w:eastAsia="仿宋" w:hint="eastAsia"/>
          <w:szCs w:val="32"/>
        </w:rPr>
        <w:t>米以下，局部建筑高度可控制在</w:t>
      </w:r>
      <w:r>
        <w:rPr>
          <w:rFonts w:ascii="Times New Roman" w:eastAsia="仿宋" w:hint="eastAsia"/>
          <w:szCs w:val="32"/>
        </w:rPr>
        <w:t>100</w:t>
      </w:r>
      <w:r>
        <w:rPr>
          <w:rFonts w:ascii="Times New Roman" w:eastAsia="仿宋" w:hint="eastAsia"/>
          <w:szCs w:val="32"/>
        </w:rPr>
        <w:t>米以内。</w:t>
      </w:r>
    </w:p>
    <w:p w14:paraId="536F51DF" w14:textId="77777777" w:rsidR="003A1A81" w:rsidRDefault="00802BAD">
      <w:pPr>
        <w:spacing w:line="520" w:lineRule="exact"/>
        <w:ind w:firstLineChars="200" w:firstLine="640"/>
        <w:rPr>
          <w:rFonts w:ascii="Times New Roman" w:eastAsia="仿宋"/>
          <w:szCs w:val="32"/>
        </w:rPr>
      </w:pPr>
      <w:r>
        <w:rPr>
          <w:rFonts w:ascii="Times New Roman" w:eastAsia="仿宋" w:hint="eastAsia"/>
          <w:szCs w:val="32"/>
        </w:rPr>
        <w:t>9.</w:t>
      </w:r>
      <w:r>
        <w:rPr>
          <w:rFonts w:ascii="Times New Roman" w:eastAsia="仿宋" w:hint="eastAsia"/>
          <w:szCs w:val="32"/>
        </w:rPr>
        <w:t>洛</w:t>
      </w:r>
      <w:r>
        <w:rPr>
          <w:rFonts w:ascii="Times New Roman" w:eastAsia="仿宋" w:hint="eastAsia"/>
          <w:szCs w:val="32"/>
        </w:rPr>
        <w:t>2022-2</w:t>
      </w:r>
      <w:r>
        <w:rPr>
          <w:rFonts w:ascii="Times New Roman" w:eastAsia="仿宋" w:hint="eastAsia"/>
          <w:szCs w:val="32"/>
        </w:rPr>
        <w:t>号地块。该宗地即</w:t>
      </w:r>
      <w:r>
        <w:rPr>
          <w:rFonts w:ascii="Times New Roman" w:eastAsia="仿宋" w:hint="eastAsia"/>
          <w:szCs w:val="32"/>
        </w:rPr>
        <w:t>2022-L02</w:t>
      </w:r>
      <w:r>
        <w:rPr>
          <w:rFonts w:ascii="Times New Roman" w:eastAsia="仿宋" w:hint="eastAsia"/>
          <w:szCs w:val="32"/>
        </w:rPr>
        <w:t>号储备用地，位于洛江区万安街道万盛社区，北至福兴妇产医院和信和幼儿园，南至万智街，西至安达路，东至规划商业用地，土地面积</w:t>
      </w:r>
      <w:r>
        <w:rPr>
          <w:rFonts w:ascii="Times New Roman" w:eastAsia="仿宋" w:hint="eastAsia"/>
          <w:szCs w:val="32"/>
        </w:rPr>
        <w:t>6686</w:t>
      </w:r>
      <w:r>
        <w:rPr>
          <w:rFonts w:ascii="Times New Roman" w:eastAsia="仿宋" w:hint="eastAsia"/>
          <w:szCs w:val="32"/>
        </w:rPr>
        <w:t>平方米（约合</w:t>
      </w:r>
      <w:r>
        <w:rPr>
          <w:rFonts w:ascii="Times New Roman" w:eastAsia="仿宋" w:hint="eastAsia"/>
          <w:szCs w:val="32"/>
        </w:rPr>
        <w:t>10.03</w:t>
      </w:r>
      <w:r>
        <w:rPr>
          <w:rFonts w:ascii="Times New Roman" w:eastAsia="仿宋" w:hint="eastAsia"/>
          <w:szCs w:val="32"/>
        </w:rPr>
        <w:t>亩）。规划用途为居住用地、商业设施用地。主要技术指标为：容积率</w:t>
      </w:r>
      <w:r>
        <w:rPr>
          <w:rFonts w:ascii="Times New Roman" w:eastAsia="仿宋" w:hint="eastAsia"/>
          <w:szCs w:val="32"/>
        </w:rPr>
        <w:t>2.0</w:t>
      </w:r>
      <w:r>
        <w:rPr>
          <w:rFonts w:ascii="Times New Roman" w:eastAsia="仿宋" w:hint="eastAsia"/>
          <w:szCs w:val="32"/>
        </w:rPr>
        <w:t>以下</w:t>
      </w:r>
      <w:r>
        <w:rPr>
          <w:rFonts w:ascii="Times New Roman" w:eastAsia="仿宋" w:hint="eastAsia"/>
          <w:szCs w:val="32"/>
        </w:rPr>
        <w:t>1.5</w:t>
      </w:r>
      <w:r>
        <w:rPr>
          <w:rFonts w:ascii="Times New Roman" w:eastAsia="仿宋" w:hint="eastAsia"/>
          <w:szCs w:val="32"/>
        </w:rPr>
        <w:t>以上，建筑密度</w:t>
      </w:r>
      <w:r>
        <w:rPr>
          <w:rFonts w:ascii="Times New Roman" w:eastAsia="仿宋" w:hint="eastAsia"/>
          <w:szCs w:val="32"/>
        </w:rPr>
        <w:t>30%</w:t>
      </w:r>
      <w:r>
        <w:rPr>
          <w:rFonts w:ascii="Times New Roman" w:eastAsia="仿宋" w:hint="eastAsia"/>
          <w:szCs w:val="32"/>
        </w:rPr>
        <w:t>以下，绿地率</w:t>
      </w:r>
      <w:r>
        <w:rPr>
          <w:rFonts w:ascii="Times New Roman" w:eastAsia="仿宋" w:hint="eastAsia"/>
          <w:szCs w:val="32"/>
        </w:rPr>
        <w:t>30%</w:t>
      </w:r>
      <w:r>
        <w:rPr>
          <w:rFonts w:ascii="Times New Roman" w:eastAsia="仿宋" w:hint="eastAsia"/>
          <w:szCs w:val="32"/>
        </w:rPr>
        <w:t>以上，建筑高度</w:t>
      </w:r>
      <w:r>
        <w:rPr>
          <w:rFonts w:ascii="Times New Roman" w:eastAsia="仿宋" w:hint="eastAsia"/>
          <w:szCs w:val="32"/>
        </w:rPr>
        <w:t>24</w:t>
      </w:r>
      <w:r>
        <w:rPr>
          <w:rFonts w:ascii="Times New Roman" w:eastAsia="仿宋" w:hint="eastAsia"/>
          <w:szCs w:val="32"/>
        </w:rPr>
        <w:t>米以下。</w:t>
      </w:r>
    </w:p>
    <w:p w14:paraId="70A4B179" w14:textId="77777777" w:rsidR="003A1A81" w:rsidRDefault="00802BAD">
      <w:pPr>
        <w:widowControl/>
        <w:spacing w:line="520" w:lineRule="exact"/>
        <w:ind w:firstLine="600"/>
        <w:rPr>
          <w:rFonts w:ascii="Times New Roman" w:eastAsia="仿宋"/>
          <w:szCs w:val="32"/>
        </w:rPr>
      </w:pPr>
      <w:r>
        <w:rPr>
          <w:rFonts w:ascii="Times New Roman" w:eastAsia="仿宋"/>
          <w:szCs w:val="32"/>
        </w:rPr>
        <w:t>（二）规划指标和相关要求</w:t>
      </w:r>
    </w:p>
    <w:p w14:paraId="79396A83" w14:textId="77777777" w:rsidR="003A1A81" w:rsidRDefault="00802BAD">
      <w:pPr>
        <w:widowControl/>
        <w:spacing w:line="580" w:lineRule="exact"/>
        <w:ind w:firstLineChars="199" w:firstLine="637"/>
        <w:rPr>
          <w:rFonts w:ascii="Times New Roman" w:eastAsia="仿宋"/>
          <w:szCs w:val="32"/>
        </w:rPr>
      </w:pPr>
      <w:r>
        <w:rPr>
          <w:rFonts w:ascii="Times New Roman" w:eastAsia="仿宋"/>
          <w:szCs w:val="32"/>
        </w:rPr>
        <w:t>1.</w:t>
      </w:r>
      <w:r>
        <w:rPr>
          <w:rFonts w:ascii="Times New Roman" w:eastAsia="仿宋" w:hAnsi="仿宋"/>
          <w:szCs w:val="32"/>
        </w:rPr>
        <w:t>上述地块竞买申请人须具有房地产开发资质。</w:t>
      </w:r>
    </w:p>
    <w:p w14:paraId="2AB811A9" w14:textId="77777777" w:rsidR="003A1A81" w:rsidRDefault="00802BAD">
      <w:pPr>
        <w:widowControl/>
        <w:spacing w:line="600" w:lineRule="exact"/>
        <w:ind w:firstLineChars="199" w:firstLine="637"/>
        <w:rPr>
          <w:rFonts w:ascii="Times New Roman" w:eastAsia="仿宋"/>
          <w:szCs w:val="32"/>
        </w:rPr>
      </w:pPr>
      <w:r>
        <w:rPr>
          <w:rFonts w:ascii="Times New Roman" w:eastAsia="仿宋"/>
          <w:szCs w:val="32"/>
        </w:rPr>
        <w:t>2.</w:t>
      </w:r>
      <w:bookmarkStart w:id="0" w:name="_Hlk63525096"/>
      <w:r>
        <w:rPr>
          <w:rFonts w:ascii="Times New Roman" w:eastAsia="仿宋" w:hAnsi="仿宋"/>
          <w:szCs w:val="32"/>
        </w:rPr>
        <w:t>鲤</w:t>
      </w:r>
      <w:r>
        <w:rPr>
          <w:rFonts w:ascii="Times New Roman" w:eastAsia="仿宋"/>
          <w:szCs w:val="32"/>
        </w:rPr>
        <w:t>2022-1</w:t>
      </w:r>
      <w:r>
        <w:rPr>
          <w:rFonts w:ascii="Times New Roman" w:eastAsia="仿宋" w:hAnsi="仿宋"/>
          <w:szCs w:val="32"/>
        </w:rPr>
        <w:t>号地块建设内容为住宅和商业等配套设施。商业设施计容建筑面积为</w:t>
      </w:r>
      <w:r>
        <w:rPr>
          <w:rFonts w:ascii="Times New Roman" w:eastAsia="仿宋"/>
          <w:szCs w:val="32"/>
        </w:rPr>
        <w:t>115000</w:t>
      </w:r>
      <w:r>
        <w:rPr>
          <w:rFonts w:ascii="Times New Roman" w:eastAsia="仿宋" w:hAnsi="仿宋"/>
          <w:szCs w:val="32"/>
        </w:rPr>
        <w:t>平方米（误差不超过</w:t>
      </w:r>
      <w:r>
        <w:rPr>
          <w:rFonts w:ascii="Times New Roman" w:eastAsia="仿宋"/>
          <w:szCs w:val="32"/>
        </w:rPr>
        <w:t>600</w:t>
      </w:r>
      <w:r>
        <w:rPr>
          <w:rFonts w:ascii="Times New Roman" w:eastAsia="仿宋" w:hAnsi="仿宋"/>
          <w:szCs w:val="32"/>
        </w:rPr>
        <w:t>平方米），其中整体经营大型商场计容建筑面积</w:t>
      </w:r>
      <w:r>
        <w:rPr>
          <w:rFonts w:ascii="Times New Roman" w:eastAsia="仿宋"/>
          <w:szCs w:val="32"/>
        </w:rPr>
        <w:t>80000</w:t>
      </w:r>
      <w:r>
        <w:rPr>
          <w:rFonts w:ascii="Times New Roman" w:eastAsia="仿宋" w:hAnsi="仿宋"/>
          <w:szCs w:val="32"/>
        </w:rPr>
        <w:t>平方米（误差不超过</w:t>
      </w:r>
      <w:r>
        <w:rPr>
          <w:rFonts w:ascii="Times New Roman" w:eastAsia="仿宋"/>
          <w:szCs w:val="32"/>
        </w:rPr>
        <w:t>400</w:t>
      </w:r>
      <w:r>
        <w:rPr>
          <w:rFonts w:ascii="Times New Roman" w:eastAsia="仿宋" w:hAnsi="仿宋"/>
          <w:szCs w:val="32"/>
        </w:rPr>
        <w:t>平方米）。该大型商场须整体经营，不可分割转让、不可分割销售。</w:t>
      </w:r>
    </w:p>
    <w:p w14:paraId="728A53C9" w14:textId="77777777" w:rsidR="003A1A81" w:rsidRDefault="00802BAD">
      <w:pPr>
        <w:widowControl/>
        <w:spacing w:line="580" w:lineRule="exact"/>
        <w:ind w:firstLineChars="199" w:firstLine="637"/>
        <w:rPr>
          <w:rFonts w:ascii="Times New Roman" w:eastAsia="仿宋"/>
          <w:szCs w:val="32"/>
        </w:rPr>
      </w:pPr>
      <w:r>
        <w:rPr>
          <w:rFonts w:ascii="Times New Roman" w:eastAsia="仿宋"/>
          <w:szCs w:val="32"/>
        </w:rPr>
        <w:lastRenderedPageBreak/>
        <w:t>3.</w:t>
      </w:r>
      <w:r>
        <w:rPr>
          <w:rFonts w:ascii="Times New Roman" w:eastAsia="仿宋" w:hAnsi="仿宋"/>
          <w:szCs w:val="32"/>
        </w:rPr>
        <w:t>鲤</w:t>
      </w:r>
      <w:r>
        <w:rPr>
          <w:rFonts w:ascii="Times New Roman" w:eastAsia="仿宋"/>
          <w:szCs w:val="32"/>
        </w:rPr>
        <w:t>2022-1</w:t>
      </w:r>
      <w:r>
        <w:rPr>
          <w:rFonts w:ascii="Times New Roman" w:eastAsia="仿宋" w:hAnsi="仿宋"/>
          <w:szCs w:val="32"/>
        </w:rPr>
        <w:t>号地块竞得人须按有关规范要求配套建设相应的公共配套服务设施，包括：社区管理服务用房、社区医疗服务站、居家养老服务站、公厕和垃圾收集站</w:t>
      </w:r>
      <w:bookmarkStart w:id="1" w:name="_Hlk76458754"/>
      <w:r>
        <w:rPr>
          <w:rFonts w:ascii="Times New Roman" w:eastAsia="仿宋" w:hAnsi="仿宋"/>
          <w:szCs w:val="32"/>
        </w:rPr>
        <w:t>、幼儿园</w:t>
      </w:r>
      <w:bookmarkEnd w:id="1"/>
      <w:r>
        <w:rPr>
          <w:rFonts w:ascii="Times New Roman" w:eastAsia="仿宋" w:hAnsi="仿宋"/>
          <w:szCs w:val="32"/>
        </w:rPr>
        <w:t>等</w:t>
      </w:r>
      <w:r>
        <w:rPr>
          <w:rFonts w:ascii="Times New Roman" w:eastAsia="仿宋"/>
          <w:szCs w:val="32"/>
        </w:rPr>
        <w:t>[</w:t>
      </w:r>
      <w:r>
        <w:rPr>
          <w:rFonts w:ascii="Times New Roman" w:eastAsia="仿宋" w:hAnsi="仿宋"/>
          <w:szCs w:val="32"/>
        </w:rPr>
        <w:t>具体要求详见《泉州市自然资源和规划局关于重新下达</w:t>
      </w:r>
      <w:r>
        <w:rPr>
          <w:rFonts w:ascii="Times New Roman" w:eastAsia="仿宋"/>
          <w:szCs w:val="32"/>
        </w:rPr>
        <w:t>2021-1</w:t>
      </w:r>
      <w:r>
        <w:rPr>
          <w:rFonts w:ascii="Times New Roman" w:eastAsia="仿宋" w:hAnsi="仿宋"/>
          <w:szCs w:val="32"/>
        </w:rPr>
        <w:t>号储备用地规划条件的通知》（泉资规〔</w:t>
      </w:r>
      <w:r>
        <w:rPr>
          <w:rFonts w:ascii="Times New Roman" w:eastAsia="仿宋"/>
          <w:szCs w:val="32"/>
        </w:rPr>
        <w:t>2021</w:t>
      </w:r>
      <w:r>
        <w:rPr>
          <w:rFonts w:ascii="Times New Roman" w:eastAsia="仿宋" w:hAnsi="仿宋"/>
          <w:szCs w:val="32"/>
        </w:rPr>
        <w:t>〕</w:t>
      </w:r>
      <w:r>
        <w:rPr>
          <w:rFonts w:ascii="Times New Roman" w:eastAsia="仿宋"/>
          <w:szCs w:val="32"/>
        </w:rPr>
        <w:t>174</w:t>
      </w:r>
      <w:r>
        <w:rPr>
          <w:rFonts w:ascii="Times New Roman" w:eastAsia="仿宋" w:hAnsi="仿宋"/>
          <w:szCs w:val="32"/>
        </w:rPr>
        <w:t>号）</w:t>
      </w:r>
      <w:r>
        <w:rPr>
          <w:rFonts w:ascii="Times New Roman" w:eastAsia="仿宋"/>
          <w:szCs w:val="32"/>
        </w:rPr>
        <w:t>]</w:t>
      </w:r>
      <w:r>
        <w:rPr>
          <w:rFonts w:ascii="Times New Roman" w:eastAsia="仿宋" w:hAnsi="仿宋"/>
          <w:szCs w:val="32"/>
        </w:rPr>
        <w:t>，并无偿将产权、使用权移交给政府有权机构；其中配套建筑面积</w:t>
      </w:r>
      <w:r>
        <w:rPr>
          <w:rFonts w:ascii="Times New Roman" w:eastAsia="仿宋"/>
          <w:szCs w:val="32"/>
        </w:rPr>
        <w:t>5000</w:t>
      </w:r>
      <w:r>
        <w:rPr>
          <w:rFonts w:ascii="Times New Roman" w:eastAsia="仿宋" w:hAnsi="仿宋"/>
          <w:szCs w:val="32"/>
        </w:rPr>
        <w:t>平方米的电信营业网点，与商业设施统筹建设，建成后无偿移交给鲤城区政府指定单位。同时，项目用地内的住宅及公共配套服务设施的建设要同步进行，否则住建部门不予核发预售证。</w:t>
      </w:r>
      <w:bookmarkEnd w:id="0"/>
    </w:p>
    <w:p w14:paraId="3FBD4C97" w14:textId="77777777" w:rsidR="003A1A81" w:rsidRDefault="00802BAD">
      <w:pPr>
        <w:widowControl/>
        <w:spacing w:line="580" w:lineRule="exact"/>
        <w:ind w:firstLineChars="199" w:firstLine="637"/>
        <w:rPr>
          <w:rFonts w:ascii="Times New Roman" w:eastAsia="仿宋"/>
          <w:szCs w:val="32"/>
        </w:rPr>
      </w:pPr>
      <w:r>
        <w:rPr>
          <w:rFonts w:ascii="Times New Roman" w:eastAsia="仿宋"/>
          <w:szCs w:val="32"/>
        </w:rPr>
        <w:t>4.</w:t>
      </w:r>
      <w:r>
        <w:rPr>
          <w:rFonts w:ascii="Times New Roman" w:eastAsia="仿宋" w:hAnsi="仿宋"/>
          <w:szCs w:val="32"/>
        </w:rPr>
        <w:t>鲤</w:t>
      </w:r>
      <w:r>
        <w:rPr>
          <w:rFonts w:ascii="Times New Roman" w:eastAsia="仿宋"/>
          <w:szCs w:val="32"/>
        </w:rPr>
        <w:t>2022-1</w:t>
      </w:r>
      <w:r>
        <w:rPr>
          <w:rFonts w:ascii="Times New Roman" w:eastAsia="仿宋" w:hAnsi="仿宋"/>
          <w:szCs w:val="32"/>
        </w:rPr>
        <w:t>号地块内的</w:t>
      </w:r>
      <w:r>
        <w:rPr>
          <w:rFonts w:ascii="Times New Roman" w:eastAsia="仿宋"/>
          <w:szCs w:val="32"/>
        </w:rPr>
        <w:t>18</w:t>
      </w:r>
      <w:r>
        <w:rPr>
          <w:rFonts w:ascii="Times New Roman" w:eastAsia="仿宋" w:hAnsi="仿宋"/>
          <w:szCs w:val="32"/>
        </w:rPr>
        <w:t>米宽规划市政道路应与周边市政道路等市政设施做好衔接和联通。道路建成后不得封闭管理，应作为城市公共配套设施对外开放</w:t>
      </w:r>
      <w:r>
        <w:rPr>
          <w:rFonts w:ascii="Times New Roman" w:eastAsia="仿宋" w:hAnsi="仿宋"/>
          <w:color w:val="auto"/>
          <w:szCs w:val="32"/>
        </w:rPr>
        <w:t>并无偿移交政府相关部门管理。</w:t>
      </w:r>
      <w:r>
        <w:rPr>
          <w:rFonts w:ascii="Times New Roman" w:eastAsia="仿宋" w:hAnsi="仿宋"/>
          <w:szCs w:val="32"/>
        </w:rPr>
        <w:t>道路两侧地块的地下空间在不影响</w:t>
      </w:r>
      <w:r>
        <w:rPr>
          <w:rFonts w:ascii="Times New Roman" w:eastAsia="仿宋"/>
          <w:szCs w:val="32"/>
        </w:rPr>
        <w:t>18</w:t>
      </w:r>
      <w:r>
        <w:rPr>
          <w:rFonts w:ascii="Times New Roman" w:eastAsia="仿宋" w:hAnsi="仿宋"/>
          <w:szCs w:val="32"/>
        </w:rPr>
        <w:t>米宽规划道路及周边市政设施建设的前提下可设置联通通道（不得设置停车位）。</w:t>
      </w:r>
    </w:p>
    <w:p w14:paraId="5C301F63" w14:textId="77777777" w:rsidR="003A1A81" w:rsidRDefault="00802BAD">
      <w:pPr>
        <w:widowControl/>
        <w:spacing w:line="560" w:lineRule="exact"/>
        <w:ind w:firstLineChars="200" w:firstLine="640"/>
        <w:rPr>
          <w:rFonts w:ascii="Times New Roman" w:eastAsia="仿宋"/>
          <w:szCs w:val="32"/>
        </w:rPr>
      </w:pPr>
      <w:r>
        <w:rPr>
          <w:rFonts w:ascii="Times New Roman" w:eastAsia="仿宋" w:hint="eastAsia"/>
          <w:szCs w:val="32"/>
        </w:rPr>
        <w:t>5.</w:t>
      </w:r>
      <w:r>
        <w:rPr>
          <w:rFonts w:ascii="Times New Roman" w:eastAsia="仿宋" w:hint="eastAsia"/>
          <w:szCs w:val="32"/>
        </w:rPr>
        <w:t>鲤</w:t>
      </w:r>
      <w:r>
        <w:rPr>
          <w:rFonts w:ascii="Times New Roman" w:eastAsia="仿宋" w:hint="eastAsia"/>
          <w:szCs w:val="32"/>
        </w:rPr>
        <w:t>2022-2</w:t>
      </w:r>
      <w:r>
        <w:rPr>
          <w:rFonts w:ascii="Times New Roman" w:eastAsia="仿宋" w:hint="eastAsia"/>
          <w:szCs w:val="32"/>
        </w:rPr>
        <w:t>号地块竞得人须按有关规范要求配套建设相应的公共配套服务设施，包括：社区医疗服务站、居家养老服务站、幼儿园等设施</w:t>
      </w:r>
      <w:r>
        <w:rPr>
          <w:rFonts w:ascii="Times New Roman" w:eastAsia="仿宋" w:hint="eastAsia"/>
          <w:szCs w:val="32"/>
        </w:rPr>
        <w:t>[</w:t>
      </w:r>
      <w:r>
        <w:rPr>
          <w:rFonts w:ascii="Times New Roman" w:eastAsia="仿宋" w:hint="eastAsia"/>
          <w:szCs w:val="32"/>
        </w:rPr>
        <w:t>具体规划要求详见《泉州市自然资源和规划局关于下达</w:t>
      </w:r>
      <w:r>
        <w:rPr>
          <w:rFonts w:ascii="Times New Roman" w:eastAsia="仿宋" w:hint="eastAsia"/>
          <w:szCs w:val="32"/>
        </w:rPr>
        <w:t>2021-4</w:t>
      </w:r>
      <w:r>
        <w:rPr>
          <w:rFonts w:ascii="Times New Roman" w:eastAsia="仿宋" w:hint="eastAsia"/>
          <w:szCs w:val="32"/>
        </w:rPr>
        <w:t>号储备用地规划条件的通知》（泉资规〔</w:t>
      </w:r>
      <w:r>
        <w:rPr>
          <w:rFonts w:ascii="Times New Roman" w:eastAsia="仿宋" w:hint="eastAsia"/>
          <w:szCs w:val="32"/>
        </w:rPr>
        <w:t>2021</w:t>
      </w:r>
      <w:r>
        <w:rPr>
          <w:rFonts w:ascii="Times New Roman" w:eastAsia="仿宋" w:hint="eastAsia"/>
          <w:szCs w:val="32"/>
        </w:rPr>
        <w:t>〕</w:t>
      </w:r>
      <w:r>
        <w:rPr>
          <w:rFonts w:ascii="Times New Roman" w:eastAsia="仿宋" w:hint="eastAsia"/>
          <w:szCs w:val="32"/>
        </w:rPr>
        <w:t>96</w:t>
      </w:r>
      <w:r>
        <w:rPr>
          <w:rFonts w:ascii="Times New Roman" w:eastAsia="仿宋" w:hint="eastAsia"/>
          <w:szCs w:val="32"/>
        </w:rPr>
        <w:t>号）</w:t>
      </w:r>
      <w:r>
        <w:rPr>
          <w:rFonts w:ascii="Times New Roman" w:eastAsia="仿宋" w:hint="eastAsia"/>
          <w:szCs w:val="32"/>
        </w:rPr>
        <w:t>]</w:t>
      </w:r>
      <w:r>
        <w:rPr>
          <w:rFonts w:ascii="Times New Roman" w:eastAsia="仿宋" w:hint="eastAsia"/>
          <w:szCs w:val="32"/>
        </w:rPr>
        <w:t>，且上述公共配套服务设施应相对集中布置在交通便利、方便群众使用的地方，与项目主体建筑同时设计、同时建设，否则住建部门不予核发预售证，建成后无偿将产权、使用权移交给政府指定的有权机构。</w:t>
      </w:r>
    </w:p>
    <w:p w14:paraId="3D30ED56" w14:textId="77777777" w:rsidR="003A1A81" w:rsidRDefault="00802BAD">
      <w:pPr>
        <w:widowControl/>
        <w:spacing w:line="560" w:lineRule="exact"/>
        <w:ind w:firstLineChars="200" w:firstLine="640"/>
        <w:rPr>
          <w:rFonts w:ascii="Times New Roman" w:eastAsia="仿宋"/>
          <w:szCs w:val="32"/>
        </w:rPr>
      </w:pPr>
      <w:r>
        <w:rPr>
          <w:rFonts w:ascii="Times New Roman" w:eastAsia="仿宋" w:hint="eastAsia"/>
          <w:szCs w:val="32"/>
        </w:rPr>
        <w:t>6.</w:t>
      </w:r>
      <w:r>
        <w:rPr>
          <w:rFonts w:ascii="Times New Roman" w:eastAsia="仿宋" w:hint="eastAsia"/>
          <w:szCs w:val="32"/>
        </w:rPr>
        <w:t>丰</w:t>
      </w:r>
      <w:r>
        <w:rPr>
          <w:rFonts w:ascii="Times New Roman" w:eastAsia="仿宋" w:hint="eastAsia"/>
          <w:szCs w:val="32"/>
        </w:rPr>
        <w:t>2022-3</w:t>
      </w:r>
      <w:r>
        <w:rPr>
          <w:rFonts w:ascii="Times New Roman" w:eastAsia="仿宋" w:hint="eastAsia"/>
          <w:szCs w:val="32"/>
        </w:rPr>
        <w:t>号地块内</w:t>
      </w:r>
      <w:r>
        <w:rPr>
          <w:rFonts w:ascii="Times New Roman" w:eastAsia="仿宋" w:hint="eastAsia"/>
          <w:szCs w:val="32"/>
        </w:rPr>
        <w:t>15</w:t>
      </w:r>
      <w:r>
        <w:rPr>
          <w:rFonts w:ascii="Times New Roman" w:eastAsia="仿宋" w:hint="eastAsia"/>
          <w:szCs w:val="32"/>
        </w:rPr>
        <w:t>米宽规划市政道路应与周边市政道路、市政管线等市政设施做好衔接和联通。道路建成后不得封</w:t>
      </w:r>
      <w:r>
        <w:rPr>
          <w:rFonts w:ascii="Times New Roman" w:eastAsia="仿宋" w:hint="eastAsia"/>
          <w:szCs w:val="32"/>
        </w:rPr>
        <w:lastRenderedPageBreak/>
        <w:t>闭管理，应作为城市公共配套设施对外开放并无偿移交政府相关部门管理。道路两侧地块的地下空间在不影响</w:t>
      </w:r>
      <w:r>
        <w:rPr>
          <w:rFonts w:ascii="Times New Roman" w:eastAsia="仿宋" w:hint="eastAsia"/>
          <w:szCs w:val="32"/>
        </w:rPr>
        <w:t>15</w:t>
      </w:r>
      <w:r>
        <w:rPr>
          <w:rFonts w:ascii="Times New Roman" w:eastAsia="仿宋" w:hint="eastAsia"/>
          <w:szCs w:val="32"/>
        </w:rPr>
        <w:t>米宽规划道路及周边市政设施建设的前提下可设置联通通道（不得设置停车位）。沿安吉路设置</w:t>
      </w:r>
      <w:r>
        <w:rPr>
          <w:rFonts w:ascii="Times New Roman" w:eastAsia="仿宋" w:hint="eastAsia"/>
          <w:szCs w:val="32"/>
        </w:rPr>
        <w:t>30</w:t>
      </w:r>
      <w:r>
        <w:rPr>
          <w:rFonts w:ascii="Times New Roman" w:eastAsia="仿宋" w:hint="eastAsia"/>
          <w:szCs w:val="32"/>
        </w:rPr>
        <w:t>米防护绿带，沿青莲街设置</w:t>
      </w:r>
      <w:r>
        <w:rPr>
          <w:rFonts w:ascii="Times New Roman" w:eastAsia="仿宋" w:hint="eastAsia"/>
          <w:szCs w:val="32"/>
        </w:rPr>
        <w:t>15</w:t>
      </w:r>
      <w:r>
        <w:rPr>
          <w:rFonts w:ascii="Times New Roman" w:eastAsia="仿宋" w:hint="eastAsia"/>
          <w:szCs w:val="32"/>
        </w:rPr>
        <w:t>米防护绿带，建成后不得封闭管理，应对外开放，也作为今后道路交叉口渠化用地的预留。</w:t>
      </w:r>
    </w:p>
    <w:p w14:paraId="190DC3F4" w14:textId="77777777" w:rsidR="003A1A81" w:rsidRDefault="00802BAD">
      <w:pPr>
        <w:widowControl/>
        <w:spacing w:line="560" w:lineRule="exact"/>
        <w:ind w:firstLineChars="200" w:firstLine="640"/>
        <w:rPr>
          <w:rFonts w:ascii="Times New Roman" w:eastAsia="仿宋"/>
          <w:color w:val="auto"/>
          <w:szCs w:val="32"/>
        </w:rPr>
      </w:pPr>
      <w:r>
        <w:rPr>
          <w:rFonts w:ascii="Times New Roman" w:eastAsia="仿宋" w:hint="eastAsia"/>
          <w:szCs w:val="32"/>
        </w:rPr>
        <w:t>7.</w:t>
      </w:r>
      <w:r>
        <w:rPr>
          <w:rFonts w:ascii="Times New Roman" w:eastAsia="仿宋" w:hint="eastAsia"/>
          <w:szCs w:val="32"/>
        </w:rPr>
        <w:t>丰</w:t>
      </w:r>
      <w:r>
        <w:rPr>
          <w:rFonts w:ascii="Times New Roman" w:eastAsia="仿宋" w:hint="eastAsia"/>
          <w:szCs w:val="32"/>
        </w:rPr>
        <w:t>2022-3</w:t>
      </w:r>
      <w:r>
        <w:rPr>
          <w:rFonts w:ascii="Times New Roman" w:eastAsia="仿宋" w:hint="eastAsia"/>
          <w:szCs w:val="32"/>
        </w:rPr>
        <w:t>号地块内道路等级为城市支路，设计时速为</w:t>
      </w:r>
      <w:r>
        <w:rPr>
          <w:rFonts w:ascii="Times New Roman" w:eastAsia="仿宋" w:hint="eastAsia"/>
          <w:szCs w:val="32"/>
        </w:rPr>
        <w:t>30km/h</w:t>
      </w:r>
      <w:r>
        <w:rPr>
          <w:rFonts w:ascii="Times New Roman" w:eastAsia="仿宋" w:hint="eastAsia"/>
          <w:szCs w:val="32"/>
        </w:rPr>
        <w:t>，路线设计全长</w:t>
      </w:r>
      <w:r>
        <w:rPr>
          <w:rFonts w:ascii="Times New Roman" w:eastAsia="仿宋" w:hint="eastAsia"/>
          <w:color w:val="auto"/>
          <w:szCs w:val="32"/>
        </w:rPr>
        <w:t>171.0m</w:t>
      </w:r>
      <w:r>
        <w:rPr>
          <w:rFonts w:ascii="Times New Roman" w:eastAsia="仿宋" w:hint="eastAsia"/>
          <w:color w:val="auto"/>
          <w:szCs w:val="32"/>
        </w:rPr>
        <w:t>，道路红线宽度为</w:t>
      </w:r>
      <w:r>
        <w:rPr>
          <w:rFonts w:ascii="Times New Roman" w:eastAsia="仿宋" w:hint="eastAsia"/>
          <w:color w:val="auto"/>
          <w:szCs w:val="32"/>
        </w:rPr>
        <w:t>15m</w:t>
      </w:r>
      <w:r>
        <w:rPr>
          <w:rFonts w:ascii="Times New Roman" w:eastAsia="仿宋" w:hint="eastAsia"/>
          <w:color w:val="auto"/>
          <w:szCs w:val="32"/>
        </w:rPr>
        <w:t>，机动车道宽为</w:t>
      </w:r>
      <w:r>
        <w:rPr>
          <w:rFonts w:ascii="Times New Roman" w:eastAsia="仿宋" w:hint="eastAsia"/>
          <w:color w:val="auto"/>
          <w:szCs w:val="32"/>
        </w:rPr>
        <w:t>9m</w:t>
      </w:r>
      <w:r>
        <w:rPr>
          <w:rFonts w:ascii="Times New Roman" w:eastAsia="仿宋" w:hint="eastAsia"/>
          <w:color w:val="auto"/>
          <w:szCs w:val="32"/>
        </w:rPr>
        <w:t>，双向</w:t>
      </w:r>
      <w:r>
        <w:rPr>
          <w:rFonts w:ascii="Times New Roman" w:eastAsia="仿宋" w:hint="eastAsia"/>
          <w:color w:val="auto"/>
          <w:szCs w:val="32"/>
        </w:rPr>
        <w:t>2</w:t>
      </w:r>
      <w:r>
        <w:rPr>
          <w:rFonts w:ascii="Times New Roman" w:eastAsia="仿宋" w:hint="eastAsia"/>
          <w:color w:val="auto"/>
          <w:szCs w:val="32"/>
        </w:rPr>
        <w:t>车道。路面结构采用沥青混凝土路面，面层采用</w:t>
      </w:r>
      <w:r>
        <w:rPr>
          <w:rFonts w:ascii="Times New Roman" w:eastAsia="仿宋" w:hint="eastAsia"/>
          <w:color w:val="auto"/>
          <w:szCs w:val="32"/>
        </w:rPr>
        <w:t>4cm ac-13</w:t>
      </w:r>
      <w:r>
        <w:rPr>
          <w:rFonts w:ascii="Times New Roman" w:eastAsia="仿宋" w:hint="eastAsia"/>
          <w:color w:val="auto"/>
          <w:szCs w:val="32"/>
        </w:rPr>
        <w:t>沥青混凝土</w:t>
      </w:r>
      <w:r>
        <w:rPr>
          <w:rFonts w:ascii="Times New Roman" w:eastAsia="仿宋" w:hint="eastAsia"/>
          <w:color w:val="auto"/>
          <w:szCs w:val="32"/>
        </w:rPr>
        <w:t xml:space="preserve">+8cm ac-20 </w:t>
      </w:r>
      <w:r>
        <w:rPr>
          <w:rFonts w:ascii="Times New Roman" w:eastAsia="仿宋" w:hint="eastAsia"/>
          <w:color w:val="auto"/>
          <w:szCs w:val="32"/>
        </w:rPr>
        <w:t>沥青混凝土，基层采用</w:t>
      </w:r>
      <w:r>
        <w:rPr>
          <w:rFonts w:ascii="Times New Roman" w:eastAsia="仿宋" w:hint="eastAsia"/>
          <w:color w:val="auto"/>
          <w:szCs w:val="32"/>
        </w:rPr>
        <w:t>20cm5%</w:t>
      </w:r>
      <w:r>
        <w:rPr>
          <w:rFonts w:ascii="Times New Roman" w:eastAsia="仿宋" w:hint="eastAsia"/>
          <w:color w:val="auto"/>
          <w:szCs w:val="32"/>
        </w:rPr>
        <w:t>水泥稳定碎石层</w:t>
      </w:r>
      <w:r>
        <w:rPr>
          <w:rFonts w:ascii="Times New Roman" w:eastAsia="仿宋" w:hint="eastAsia"/>
          <w:color w:val="auto"/>
          <w:szCs w:val="32"/>
        </w:rPr>
        <w:t>+20cm3%</w:t>
      </w:r>
      <w:r>
        <w:rPr>
          <w:rFonts w:ascii="Times New Roman" w:eastAsia="仿宋" w:hint="eastAsia"/>
          <w:color w:val="auto"/>
          <w:szCs w:val="32"/>
        </w:rPr>
        <w:t>水泥稳定碎石层</w:t>
      </w:r>
      <w:r>
        <w:rPr>
          <w:rFonts w:ascii="Times New Roman" w:eastAsia="仿宋" w:hint="eastAsia"/>
          <w:color w:val="auto"/>
          <w:szCs w:val="32"/>
        </w:rPr>
        <w:t xml:space="preserve">+15cm </w:t>
      </w:r>
      <w:r>
        <w:rPr>
          <w:rFonts w:ascii="Times New Roman" w:eastAsia="仿宋" w:hint="eastAsia"/>
          <w:color w:val="auto"/>
          <w:szCs w:val="32"/>
        </w:rPr>
        <w:t>级配碎石层。建设内容包括雨水、污水、给水、电力、通信、路灯、绿化等配套设施。竞得人应以建安总造价不低于</w:t>
      </w:r>
      <w:r>
        <w:rPr>
          <w:rFonts w:ascii="Times New Roman" w:eastAsia="仿宋" w:hint="eastAsia"/>
          <w:color w:val="auto"/>
          <w:szCs w:val="32"/>
        </w:rPr>
        <w:t>700</w:t>
      </w:r>
      <w:r>
        <w:rPr>
          <w:rFonts w:ascii="Times New Roman" w:eastAsia="仿宋" w:hint="eastAsia"/>
          <w:color w:val="auto"/>
          <w:szCs w:val="32"/>
        </w:rPr>
        <w:t>万元的标准进行建设。</w:t>
      </w:r>
    </w:p>
    <w:p w14:paraId="40231499" w14:textId="77777777" w:rsidR="003A1A81" w:rsidRDefault="00802BAD">
      <w:pPr>
        <w:widowControl/>
        <w:spacing w:line="560" w:lineRule="exact"/>
        <w:ind w:firstLineChars="200" w:firstLine="640"/>
        <w:rPr>
          <w:rFonts w:ascii="Times New Roman" w:eastAsia="仿宋"/>
          <w:szCs w:val="32"/>
        </w:rPr>
      </w:pPr>
      <w:r>
        <w:rPr>
          <w:rFonts w:ascii="Times New Roman" w:eastAsia="仿宋" w:hint="eastAsia"/>
          <w:szCs w:val="32"/>
        </w:rPr>
        <w:t>8.</w:t>
      </w:r>
      <w:r>
        <w:rPr>
          <w:rFonts w:ascii="Times New Roman" w:eastAsia="仿宋" w:hint="eastAsia"/>
          <w:szCs w:val="32"/>
        </w:rPr>
        <w:t>丰</w:t>
      </w:r>
      <w:r>
        <w:rPr>
          <w:rFonts w:ascii="Times New Roman" w:eastAsia="仿宋" w:hint="eastAsia"/>
          <w:szCs w:val="32"/>
        </w:rPr>
        <w:t>2022-3</w:t>
      </w:r>
      <w:r>
        <w:rPr>
          <w:rFonts w:ascii="Times New Roman" w:eastAsia="仿宋" w:hint="eastAsia"/>
          <w:szCs w:val="32"/>
        </w:rPr>
        <w:t>号地块竞得人须按有关规范要求配套建设相应的公共配套服务设施，包括：社区管理服务用房、社区医疗服务站、居家养老服务站、幼儿园等设施</w:t>
      </w:r>
      <w:r>
        <w:rPr>
          <w:rFonts w:ascii="Times New Roman" w:eastAsia="仿宋" w:hint="eastAsia"/>
          <w:szCs w:val="32"/>
        </w:rPr>
        <w:t>[</w:t>
      </w:r>
      <w:r>
        <w:rPr>
          <w:rFonts w:ascii="Times New Roman" w:eastAsia="仿宋" w:hint="eastAsia"/>
          <w:szCs w:val="32"/>
        </w:rPr>
        <w:t>具体规划要求详见《泉州市自然资源和规划局关于下达</w:t>
      </w:r>
      <w:r>
        <w:rPr>
          <w:rFonts w:ascii="Times New Roman" w:eastAsia="仿宋" w:hint="eastAsia"/>
          <w:szCs w:val="32"/>
        </w:rPr>
        <w:t>2021-30</w:t>
      </w:r>
      <w:r>
        <w:rPr>
          <w:rFonts w:ascii="Times New Roman" w:eastAsia="仿宋" w:hint="eastAsia"/>
          <w:szCs w:val="32"/>
        </w:rPr>
        <w:t>号储备用地规划条件的通知》（泉资规〔</w:t>
      </w:r>
      <w:r>
        <w:rPr>
          <w:rFonts w:ascii="Times New Roman" w:eastAsia="仿宋" w:hint="eastAsia"/>
          <w:szCs w:val="32"/>
        </w:rPr>
        <w:t>2022</w:t>
      </w:r>
      <w:r>
        <w:rPr>
          <w:rFonts w:ascii="Times New Roman" w:eastAsia="仿宋" w:hint="eastAsia"/>
          <w:szCs w:val="32"/>
        </w:rPr>
        <w:t>〕</w:t>
      </w:r>
      <w:r>
        <w:rPr>
          <w:rFonts w:ascii="Times New Roman" w:eastAsia="仿宋" w:hint="eastAsia"/>
          <w:szCs w:val="32"/>
        </w:rPr>
        <w:t>5</w:t>
      </w:r>
      <w:r>
        <w:rPr>
          <w:rFonts w:ascii="Times New Roman" w:eastAsia="仿宋" w:hint="eastAsia"/>
          <w:szCs w:val="32"/>
        </w:rPr>
        <w:t>号）</w:t>
      </w:r>
      <w:r>
        <w:rPr>
          <w:rFonts w:ascii="Times New Roman" w:eastAsia="仿宋" w:hint="eastAsia"/>
          <w:szCs w:val="32"/>
        </w:rPr>
        <w:t>]</w:t>
      </w:r>
      <w:r>
        <w:rPr>
          <w:rFonts w:ascii="Times New Roman" w:eastAsia="仿宋" w:hint="eastAsia"/>
          <w:szCs w:val="32"/>
        </w:rPr>
        <w:t>，且上述公共配套服务设施应相对集中布置在交通便利、方便群众使用的地方，与项目主体建筑同时设计、同时建设，否则住建部门不予核发预售证，建成后无偿将产权、使用权移交给政府指定的有权机构。</w:t>
      </w:r>
    </w:p>
    <w:p w14:paraId="1CDA0AD3" w14:textId="77777777" w:rsidR="003A1A81" w:rsidRDefault="00802BAD">
      <w:pPr>
        <w:widowControl/>
        <w:spacing w:line="560" w:lineRule="exact"/>
        <w:ind w:firstLineChars="200" w:firstLine="640"/>
        <w:rPr>
          <w:rFonts w:ascii="Times New Roman" w:eastAsia="仿宋"/>
          <w:color w:val="auto"/>
          <w:szCs w:val="32"/>
        </w:rPr>
      </w:pPr>
      <w:r>
        <w:rPr>
          <w:rFonts w:ascii="Times New Roman" w:eastAsia="仿宋" w:hint="eastAsia"/>
          <w:color w:val="auto"/>
          <w:szCs w:val="32"/>
        </w:rPr>
        <w:t>9.</w:t>
      </w:r>
      <w:r>
        <w:rPr>
          <w:rFonts w:ascii="Times New Roman" w:eastAsia="仿宋" w:hint="eastAsia"/>
          <w:color w:val="auto"/>
          <w:szCs w:val="32"/>
        </w:rPr>
        <w:t>丰</w:t>
      </w:r>
      <w:r>
        <w:rPr>
          <w:rFonts w:ascii="Times New Roman" w:eastAsia="仿宋" w:hint="eastAsia"/>
          <w:color w:val="auto"/>
          <w:szCs w:val="32"/>
        </w:rPr>
        <w:t>2022-3</w:t>
      </w:r>
      <w:r>
        <w:rPr>
          <w:rFonts w:ascii="Times New Roman" w:eastAsia="仿宋" w:hint="eastAsia"/>
          <w:color w:val="auto"/>
          <w:szCs w:val="32"/>
        </w:rPr>
        <w:t>号地块内配建幼儿园室内外装修标准（装修标准按室内不低于每平方米</w:t>
      </w:r>
      <w:r>
        <w:rPr>
          <w:rFonts w:ascii="Times New Roman" w:eastAsia="仿宋" w:hint="eastAsia"/>
          <w:color w:val="auto"/>
          <w:szCs w:val="32"/>
        </w:rPr>
        <w:t>1600</w:t>
      </w:r>
      <w:r>
        <w:rPr>
          <w:rFonts w:ascii="Times New Roman" w:eastAsia="仿宋" w:hint="eastAsia"/>
          <w:color w:val="auto"/>
          <w:szCs w:val="32"/>
        </w:rPr>
        <w:t>元、室外不低于每平方米</w:t>
      </w:r>
      <w:r>
        <w:rPr>
          <w:rFonts w:ascii="Times New Roman" w:eastAsia="仿宋" w:hint="eastAsia"/>
          <w:color w:val="auto"/>
          <w:szCs w:val="32"/>
        </w:rPr>
        <w:t>1000</w:t>
      </w:r>
      <w:r>
        <w:rPr>
          <w:rFonts w:ascii="Times New Roman" w:eastAsia="仿宋" w:hint="eastAsia"/>
          <w:color w:val="auto"/>
          <w:szCs w:val="32"/>
        </w:rPr>
        <w:lastRenderedPageBreak/>
        <w:t>元标准进行建设，且具体装修方案应与当地教育主管部门协商一致），经验收合格后再移交属地教育主管部门。</w:t>
      </w:r>
    </w:p>
    <w:p w14:paraId="73DE00F0" w14:textId="77777777" w:rsidR="003A1A81" w:rsidRDefault="00802BAD">
      <w:pPr>
        <w:widowControl/>
        <w:spacing w:line="560" w:lineRule="exact"/>
        <w:ind w:firstLineChars="200" w:firstLine="640"/>
        <w:rPr>
          <w:rFonts w:ascii="Times New Roman" w:eastAsia="仿宋"/>
          <w:szCs w:val="32"/>
        </w:rPr>
      </w:pPr>
      <w:r>
        <w:rPr>
          <w:rFonts w:ascii="Times New Roman" w:eastAsia="仿宋" w:hint="eastAsia"/>
          <w:szCs w:val="32"/>
        </w:rPr>
        <w:t>10.</w:t>
      </w:r>
      <w:r>
        <w:rPr>
          <w:rFonts w:ascii="Times New Roman" w:eastAsia="仿宋" w:hint="eastAsia"/>
          <w:szCs w:val="32"/>
        </w:rPr>
        <w:t>丰</w:t>
      </w:r>
      <w:r>
        <w:rPr>
          <w:rFonts w:ascii="Times New Roman" w:eastAsia="仿宋" w:hint="eastAsia"/>
          <w:szCs w:val="32"/>
        </w:rPr>
        <w:t>2022-10</w:t>
      </w:r>
      <w:r>
        <w:rPr>
          <w:rFonts w:ascii="Times New Roman" w:eastAsia="仿宋" w:hint="eastAsia"/>
          <w:szCs w:val="32"/>
        </w:rPr>
        <w:t>号地块竞得人须按有关规范要求配套建设相应的公共服务配套设施，包括：居家养老服务站等设施</w:t>
      </w:r>
      <w:r>
        <w:rPr>
          <w:rFonts w:ascii="Times New Roman" w:eastAsia="仿宋" w:hint="eastAsia"/>
          <w:szCs w:val="32"/>
        </w:rPr>
        <w:t>[</w:t>
      </w:r>
      <w:r>
        <w:rPr>
          <w:rFonts w:ascii="Times New Roman" w:eastAsia="仿宋" w:hint="eastAsia"/>
          <w:szCs w:val="32"/>
        </w:rPr>
        <w:t>具体规划要求详见《泉州市自然资源和规划局关于下达</w:t>
      </w:r>
      <w:r>
        <w:rPr>
          <w:rFonts w:ascii="Times New Roman" w:eastAsia="仿宋" w:hint="eastAsia"/>
          <w:szCs w:val="32"/>
        </w:rPr>
        <w:t>2021-14</w:t>
      </w:r>
      <w:r>
        <w:rPr>
          <w:rFonts w:ascii="Times New Roman" w:eastAsia="仿宋" w:hint="eastAsia"/>
          <w:szCs w:val="32"/>
        </w:rPr>
        <w:t>号储备用地规划条件的通知》（泉资规〔</w:t>
      </w:r>
      <w:r>
        <w:rPr>
          <w:rFonts w:ascii="Times New Roman" w:eastAsia="仿宋" w:hint="eastAsia"/>
          <w:szCs w:val="32"/>
        </w:rPr>
        <w:t>2022</w:t>
      </w:r>
      <w:r>
        <w:rPr>
          <w:rFonts w:ascii="Times New Roman" w:eastAsia="仿宋" w:hint="eastAsia"/>
          <w:szCs w:val="32"/>
        </w:rPr>
        <w:t>〕</w:t>
      </w:r>
      <w:r>
        <w:rPr>
          <w:rFonts w:ascii="Times New Roman" w:eastAsia="仿宋" w:hint="eastAsia"/>
          <w:szCs w:val="32"/>
        </w:rPr>
        <w:t>70</w:t>
      </w:r>
      <w:r>
        <w:rPr>
          <w:rFonts w:ascii="Times New Roman" w:eastAsia="仿宋" w:hint="eastAsia"/>
          <w:szCs w:val="32"/>
        </w:rPr>
        <w:t>号）</w:t>
      </w:r>
      <w:r>
        <w:rPr>
          <w:rFonts w:ascii="Times New Roman" w:eastAsia="仿宋" w:hint="eastAsia"/>
          <w:szCs w:val="32"/>
        </w:rPr>
        <w:t>]</w:t>
      </w:r>
      <w:r>
        <w:rPr>
          <w:rFonts w:ascii="Times New Roman" w:eastAsia="仿宋" w:hint="eastAsia"/>
          <w:szCs w:val="32"/>
        </w:rPr>
        <w:t>，且上述公共配套服务设施应相对集中布置在交通便利、方便群众使用的地方，与项目主体建筑同时设计、同时建设，建成后无偿将产权、使用权移交给政府指定的有权机构。</w:t>
      </w:r>
    </w:p>
    <w:p w14:paraId="26D6F18C" w14:textId="77777777" w:rsidR="003A1A81" w:rsidRDefault="00802BAD">
      <w:pPr>
        <w:widowControl/>
        <w:spacing w:line="560" w:lineRule="exact"/>
        <w:ind w:firstLineChars="200" w:firstLine="640"/>
        <w:rPr>
          <w:rFonts w:ascii="Times New Roman" w:eastAsia="仿宋"/>
          <w:szCs w:val="32"/>
        </w:rPr>
      </w:pPr>
      <w:r>
        <w:rPr>
          <w:rFonts w:ascii="Times New Roman" w:eastAsia="仿宋" w:hint="eastAsia"/>
          <w:szCs w:val="32"/>
        </w:rPr>
        <w:t>11.</w:t>
      </w:r>
      <w:r>
        <w:rPr>
          <w:rFonts w:ascii="Times New Roman" w:eastAsia="仿宋" w:hint="eastAsia"/>
          <w:szCs w:val="32"/>
        </w:rPr>
        <w:t>丰</w:t>
      </w:r>
      <w:r>
        <w:rPr>
          <w:rFonts w:ascii="Times New Roman" w:eastAsia="仿宋" w:hint="eastAsia"/>
          <w:szCs w:val="32"/>
        </w:rPr>
        <w:t>2022-10</w:t>
      </w:r>
      <w:r>
        <w:rPr>
          <w:rFonts w:ascii="Times New Roman" w:eastAsia="仿宋" w:hint="eastAsia"/>
          <w:szCs w:val="32"/>
        </w:rPr>
        <w:t>号地块内应配建建筑面积不低于</w:t>
      </w:r>
      <w:r>
        <w:rPr>
          <w:rFonts w:ascii="Times New Roman" w:eastAsia="仿宋" w:hint="eastAsia"/>
          <w:szCs w:val="32"/>
        </w:rPr>
        <w:t>7000</w:t>
      </w:r>
      <w:r>
        <w:rPr>
          <w:rFonts w:ascii="Times New Roman" w:eastAsia="仿宋" w:hint="eastAsia"/>
          <w:szCs w:val="32"/>
        </w:rPr>
        <w:t>平方米独立成栋、精装修的保障性租赁住房，洛</w:t>
      </w:r>
      <w:r>
        <w:rPr>
          <w:rFonts w:ascii="Times New Roman" w:eastAsia="仿宋" w:hint="eastAsia"/>
          <w:szCs w:val="32"/>
        </w:rPr>
        <w:t>2022-01</w:t>
      </w:r>
      <w:r>
        <w:rPr>
          <w:rFonts w:ascii="Times New Roman" w:eastAsia="仿宋" w:hint="eastAsia"/>
          <w:szCs w:val="32"/>
        </w:rPr>
        <w:t>号地块内应配建建筑面积不低于</w:t>
      </w:r>
      <w:r>
        <w:rPr>
          <w:rFonts w:ascii="Times New Roman" w:eastAsia="仿宋" w:hint="eastAsia"/>
          <w:szCs w:val="32"/>
        </w:rPr>
        <w:t>5000</w:t>
      </w:r>
      <w:r>
        <w:rPr>
          <w:rFonts w:ascii="Times New Roman" w:eastAsia="仿宋" w:hint="eastAsia"/>
          <w:szCs w:val="32"/>
        </w:rPr>
        <w:t>平方米独立成栋、精装修的保障性租赁住房；精装修标准不低于</w:t>
      </w:r>
      <w:r>
        <w:rPr>
          <w:rFonts w:ascii="Times New Roman" w:eastAsia="仿宋" w:hint="eastAsia"/>
          <w:szCs w:val="32"/>
        </w:rPr>
        <w:t>2000</w:t>
      </w:r>
      <w:r>
        <w:rPr>
          <w:rFonts w:ascii="Times New Roman" w:eastAsia="仿宋" w:hint="eastAsia"/>
          <w:szCs w:val="32"/>
        </w:rPr>
        <w:t>元</w:t>
      </w:r>
      <w:r>
        <w:rPr>
          <w:rFonts w:ascii="Times New Roman" w:eastAsia="仿宋" w:hint="eastAsia"/>
          <w:szCs w:val="32"/>
        </w:rPr>
        <w:t>/</w:t>
      </w:r>
      <w:r>
        <w:rPr>
          <w:rFonts w:ascii="Times New Roman" w:eastAsia="仿宋" w:hint="eastAsia"/>
          <w:szCs w:val="32"/>
        </w:rPr>
        <w:t>平方米。保障性租赁住房、商品住房独立成栋。户型建筑面积以不超过</w:t>
      </w:r>
      <w:r>
        <w:rPr>
          <w:rFonts w:ascii="Times New Roman" w:eastAsia="仿宋" w:hint="eastAsia"/>
          <w:szCs w:val="32"/>
        </w:rPr>
        <w:t>50</w:t>
      </w:r>
      <w:r>
        <w:rPr>
          <w:rFonts w:ascii="Times New Roman" w:eastAsia="仿宋" w:hint="eastAsia"/>
          <w:szCs w:val="32"/>
        </w:rPr>
        <w:t>平方米的小户型为主，适当配比建筑面积</w:t>
      </w:r>
      <w:r>
        <w:rPr>
          <w:rFonts w:ascii="Times New Roman" w:eastAsia="仿宋" w:hint="eastAsia"/>
          <w:szCs w:val="32"/>
        </w:rPr>
        <w:t>50~90</w:t>
      </w:r>
      <w:r>
        <w:rPr>
          <w:rFonts w:ascii="Times New Roman" w:eastAsia="仿宋" w:hint="eastAsia"/>
          <w:szCs w:val="32"/>
        </w:rPr>
        <w:t>平方米户型。建成后无偿移交市住建局下属事业单位泉州市住房保障服务中心管理运营。</w:t>
      </w:r>
    </w:p>
    <w:p w14:paraId="1EFD532A" w14:textId="77777777" w:rsidR="003A1A81" w:rsidRDefault="00802BAD">
      <w:pPr>
        <w:widowControl/>
        <w:spacing w:line="560" w:lineRule="exact"/>
        <w:ind w:firstLineChars="200" w:firstLine="640"/>
        <w:rPr>
          <w:rFonts w:ascii="Times New Roman" w:eastAsia="仿宋"/>
          <w:szCs w:val="32"/>
        </w:rPr>
      </w:pPr>
      <w:r>
        <w:rPr>
          <w:rFonts w:ascii="Times New Roman" w:eastAsia="仿宋" w:hint="eastAsia"/>
          <w:szCs w:val="32"/>
        </w:rPr>
        <w:t>12.</w:t>
      </w:r>
      <w:r>
        <w:rPr>
          <w:rFonts w:ascii="Times New Roman" w:eastAsia="仿宋" w:hint="eastAsia"/>
          <w:szCs w:val="32"/>
        </w:rPr>
        <w:t>濛</w:t>
      </w:r>
      <w:r>
        <w:rPr>
          <w:rFonts w:ascii="Times New Roman" w:eastAsia="仿宋" w:hint="eastAsia"/>
          <w:szCs w:val="32"/>
        </w:rPr>
        <w:t>2022-2</w:t>
      </w:r>
      <w:r>
        <w:rPr>
          <w:rFonts w:ascii="Times New Roman" w:eastAsia="仿宋" w:hint="eastAsia"/>
          <w:szCs w:val="32"/>
        </w:rPr>
        <w:t>号地块竞得人须按有关规范要求配套建设相应的公共配套服务设施，包括：社区管理服务用房、社区医疗服务站、居家养老服务站等设施</w:t>
      </w:r>
      <w:r>
        <w:rPr>
          <w:rFonts w:ascii="Times New Roman" w:eastAsia="仿宋" w:hint="eastAsia"/>
          <w:szCs w:val="32"/>
        </w:rPr>
        <w:t>[</w:t>
      </w:r>
      <w:r>
        <w:rPr>
          <w:rFonts w:ascii="Times New Roman" w:eastAsia="仿宋" w:hint="eastAsia"/>
          <w:szCs w:val="32"/>
        </w:rPr>
        <w:t>具体规划要求详见《泉州经济技术开发区管理委员会自然资源和规划建设局关于下达泉州市</w:t>
      </w:r>
      <w:r>
        <w:rPr>
          <w:rFonts w:ascii="Times New Roman" w:eastAsia="仿宋" w:hint="eastAsia"/>
          <w:szCs w:val="32"/>
        </w:rPr>
        <w:t>2022-4</w:t>
      </w:r>
      <w:r>
        <w:rPr>
          <w:rFonts w:ascii="Times New Roman" w:eastAsia="仿宋" w:hint="eastAsia"/>
          <w:szCs w:val="32"/>
        </w:rPr>
        <w:t>号储备用地规划条件的通知》（泉开管建函〔</w:t>
      </w:r>
      <w:r>
        <w:rPr>
          <w:rFonts w:ascii="Times New Roman" w:eastAsia="仿宋" w:hint="eastAsia"/>
          <w:szCs w:val="32"/>
        </w:rPr>
        <w:t>2022</w:t>
      </w:r>
      <w:r>
        <w:rPr>
          <w:rFonts w:ascii="Times New Roman" w:eastAsia="仿宋" w:hint="eastAsia"/>
          <w:szCs w:val="32"/>
        </w:rPr>
        <w:t>〕</w:t>
      </w:r>
      <w:r>
        <w:rPr>
          <w:rFonts w:ascii="Times New Roman" w:eastAsia="仿宋" w:hint="eastAsia"/>
          <w:szCs w:val="32"/>
        </w:rPr>
        <w:t>3</w:t>
      </w:r>
      <w:r>
        <w:rPr>
          <w:rFonts w:ascii="Times New Roman" w:eastAsia="仿宋" w:hint="eastAsia"/>
          <w:szCs w:val="32"/>
        </w:rPr>
        <w:t>号）</w:t>
      </w:r>
      <w:r>
        <w:rPr>
          <w:rFonts w:ascii="Times New Roman" w:eastAsia="仿宋" w:hint="eastAsia"/>
          <w:szCs w:val="32"/>
        </w:rPr>
        <w:t>]</w:t>
      </w:r>
      <w:r>
        <w:rPr>
          <w:rFonts w:ascii="Times New Roman" w:eastAsia="仿宋" w:hint="eastAsia"/>
          <w:szCs w:val="32"/>
        </w:rPr>
        <w:t>，且上述公共配套服务设施应相对集中布置在交通便利、方便群众使用的地方，与项目主体建筑同时设计、同时建设，建成后无偿将产权、使用权移交给政府指定的有权机构。</w:t>
      </w:r>
    </w:p>
    <w:p w14:paraId="776C3AC9" w14:textId="1BC49C2B" w:rsidR="003A1A81" w:rsidRPr="00CF5A47" w:rsidRDefault="00802BAD" w:rsidP="00CF5A47">
      <w:pPr>
        <w:spacing w:line="520" w:lineRule="exact"/>
        <w:ind w:firstLineChars="200" w:firstLine="640"/>
        <w:rPr>
          <w:rFonts w:ascii="仿宋" w:eastAsia="仿宋" w:hAnsi="仿宋"/>
          <w:color w:val="auto"/>
          <w:szCs w:val="32"/>
        </w:rPr>
      </w:pPr>
      <w:r>
        <w:rPr>
          <w:rFonts w:ascii="Times New Roman" w:eastAsia="仿宋" w:hint="eastAsia"/>
          <w:szCs w:val="32"/>
        </w:rPr>
        <w:t>13.</w:t>
      </w:r>
      <w:r>
        <w:rPr>
          <w:rFonts w:ascii="Times New Roman" w:eastAsia="仿宋" w:hint="eastAsia"/>
          <w:szCs w:val="32"/>
        </w:rPr>
        <w:t>台</w:t>
      </w:r>
      <w:r>
        <w:rPr>
          <w:rFonts w:ascii="Times New Roman" w:eastAsia="仿宋" w:hint="eastAsia"/>
          <w:szCs w:val="32"/>
        </w:rPr>
        <w:t>2022-1</w:t>
      </w:r>
      <w:r>
        <w:rPr>
          <w:rFonts w:ascii="Times New Roman" w:eastAsia="仿宋" w:hint="eastAsia"/>
          <w:szCs w:val="32"/>
        </w:rPr>
        <w:t>号地块内要建设</w:t>
      </w:r>
      <w:r>
        <w:rPr>
          <w:rFonts w:ascii="Times New Roman" w:eastAsia="仿宋" w:hint="eastAsia"/>
          <w:szCs w:val="32"/>
        </w:rPr>
        <w:t>1</w:t>
      </w:r>
      <w:r>
        <w:rPr>
          <w:rFonts w:ascii="Times New Roman" w:eastAsia="仿宋" w:hint="eastAsia"/>
          <w:szCs w:val="32"/>
        </w:rPr>
        <w:t>栋户型建筑面积不超过</w:t>
      </w:r>
      <w:r>
        <w:rPr>
          <w:rFonts w:ascii="Times New Roman" w:eastAsia="仿宋" w:hint="eastAsia"/>
          <w:szCs w:val="32"/>
        </w:rPr>
        <w:t>50</w:t>
      </w:r>
      <w:r>
        <w:rPr>
          <w:rFonts w:ascii="Times New Roman" w:eastAsia="仿宋" w:hint="eastAsia"/>
          <w:szCs w:val="32"/>
        </w:rPr>
        <w:lastRenderedPageBreak/>
        <w:t>平方米的精装修普通商品住房（精装加价不超过</w:t>
      </w:r>
      <w:r>
        <w:rPr>
          <w:rFonts w:ascii="Times New Roman" w:eastAsia="仿宋" w:hint="eastAsia"/>
          <w:szCs w:val="32"/>
        </w:rPr>
        <w:t>2</w:t>
      </w:r>
      <w:r>
        <w:rPr>
          <w:rFonts w:ascii="Times New Roman" w:eastAsia="仿宋"/>
          <w:szCs w:val="32"/>
        </w:rPr>
        <w:t>000</w:t>
      </w:r>
      <w:r>
        <w:rPr>
          <w:rFonts w:ascii="Times New Roman" w:eastAsia="仿宋" w:hint="eastAsia"/>
          <w:szCs w:val="32"/>
        </w:rPr>
        <w:t>元</w:t>
      </w:r>
      <w:r>
        <w:rPr>
          <w:rFonts w:ascii="Times New Roman" w:eastAsia="仿宋" w:hint="eastAsia"/>
          <w:szCs w:val="32"/>
        </w:rPr>
        <w:t>/</w:t>
      </w:r>
      <w:r>
        <w:rPr>
          <w:rFonts w:ascii="Times New Roman" w:eastAsia="仿宋" w:hint="eastAsia"/>
          <w:szCs w:val="32"/>
        </w:rPr>
        <w:t>平方米</w:t>
      </w:r>
      <w:r w:rsidR="00CF5A47">
        <w:rPr>
          <w:rFonts w:ascii="Times New Roman" w:eastAsia="仿宋" w:hint="eastAsia"/>
          <w:szCs w:val="32"/>
        </w:rPr>
        <w:t>，精装标准详见</w:t>
      </w:r>
      <w:r w:rsidR="00CF5A47">
        <w:rPr>
          <w:rFonts w:ascii="仿宋" w:eastAsia="仿宋" w:hAnsi="仿宋" w:hint="eastAsia"/>
          <w:color w:val="auto"/>
          <w:szCs w:val="32"/>
        </w:rPr>
        <w:t>《精装修普通商品住房2000元/㎡档精装修标准要求》</w:t>
      </w:r>
      <w:r>
        <w:rPr>
          <w:rFonts w:ascii="Times New Roman" w:eastAsia="仿宋" w:hint="eastAsia"/>
          <w:szCs w:val="32"/>
        </w:rPr>
        <w:t>），总建筑面积应不低于</w:t>
      </w:r>
      <w:r>
        <w:rPr>
          <w:rFonts w:ascii="Times New Roman" w:eastAsia="仿宋" w:hint="eastAsia"/>
          <w:szCs w:val="32"/>
        </w:rPr>
        <w:t>7500</w:t>
      </w:r>
      <w:r>
        <w:rPr>
          <w:rFonts w:ascii="Times New Roman" w:eastAsia="仿宋" w:hint="eastAsia"/>
          <w:szCs w:val="32"/>
        </w:rPr>
        <w:t>平方米。</w:t>
      </w:r>
    </w:p>
    <w:p w14:paraId="0E182AA2" w14:textId="77777777" w:rsidR="003A1A81" w:rsidRDefault="00802BAD">
      <w:pPr>
        <w:widowControl/>
        <w:spacing w:line="560" w:lineRule="exact"/>
        <w:ind w:firstLineChars="200" w:firstLine="640"/>
        <w:rPr>
          <w:rFonts w:ascii="Times New Roman" w:eastAsia="仿宋"/>
          <w:color w:val="auto"/>
          <w:szCs w:val="32"/>
        </w:rPr>
      </w:pPr>
      <w:r>
        <w:rPr>
          <w:rFonts w:ascii="Times New Roman" w:eastAsia="仿宋" w:hint="eastAsia"/>
          <w:szCs w:val="32"/>
        </w:rPr>
        <w:t>14.</w:t>
      </w:r>
      <w:r>
        <w:rPr>
          <w:rFonts w:ascii="Times New Roman" w:eastAsia="仿宋" w:hint="eastAsia"/>
          <w:szCs w:val="32"/>
        </w:rPr>
        <w:t>台</w:t>
      </w:r>
      <w:r>
        <w:rPr>
          <w:rFonts w:ascii="Times New Roman" w:eastAsia="仿宋" w:hint="eastAsia"/>
          <w:szCs w:val="32"/>
        </w:rPr>
        <w:t>2022-1</w:t>
      </w:r>
      <w:r>
        <w:rPr>
          <w:rFonts w:ascii="Times New Roman" w:eastAsia="仿宋" w:hint="eastAsia"/>
          <w:szCs w:val="32"/>
        </w:rPr>
        <w:t>号地块商品房的业主直系子女可申请就读首都师范大学附属泉州学校（小学、初中），幼儿园纳入周边地块统筹配套。</w:t>
      </w:r>
      <w:r>
        <w:rPr>
          <w:rFonts w:ascii="Times New Roman" w:eastAsia="仿宋" w:hint="eastAsia"/>
          <w:color w:val="auto"/>
          <w:szCs w:val="32"/>
        </w:rPr>
        <w:t>竞得人应按规定缴纳相应的幼儿园建设费用及捐赠教育基金（标准为每平方米计容建筑面积</w:t>
      </w:r>
      <w:r>
        <w:rPr>
          <w:rFonts w:ascii="Times New Roman" w:eastAsia="仿宋" w:hint="eastAsia"/>
          <w:color w:val="auto"/>
          <w:szCs w:val="32"/>
        </w:rPr>
        <w:t>180</w:t>
      </w:r>
      <w:r>
        <w:rPr>
          <w:rFonts w:ascii="Times New Roman" w:eastAsia="仿宋" w:hint="eastAsia"/>
          <w:color w:val="auto"/>
          <w:szCs w:val="32"/>
        </w:rPr>
        <w:t>元）。</w:t>
      </w:r>
    </w:p>
    <w:p w14:paraId="502834D5" w14:textId="77777777" w:rsidR="003A1A81" w:rsidRDefault="00802BAD">
      <w:pPr>
        <w:widowControl/>
        <w:spacing w:line="560" w:lineRule="exact"/>
        <w:ind w:firstLineChars="200" w:firstLine="640"/>
        <w:rPr>
          <w:rFonts w:ascii="Times New Roman" w:eastAsia="仿宋"/>
          <w:szCs w:val="32"/>
        </w:rPr>
      </w:pPr>
      <w:r>
        <w:rPr>
          <w:rFonts w:ascii="Times New Roman" w:eastAsia="仿宋" w:hint="eastAsia"/>
          <w:szCs w:val="32"/>
        </w:rPr>
        <w:t>15.</w:t>
      </w:r>
      <w:r>
        <w:rPr>
          <w:rFonts w:ascii="Times New Roman" w:eastAsia="仿宋" w:hint="eastAsia"/>
          <w:szCs w:val="32"/>
        </w:rPr>
        <w:t>台</w:t>
      </w:r>
      <w:r>
        <w:rPr>
          <w:rFonts w:ascii="Times New Roman" w:eastAsia="仿宋" w:hint="eastAsia"/>
          <w:szCs w:val="32"/>
        </w:rPr>
        <w:t>2022-1</w:t>
      </w:r>
      <w:r>
        <w:rPr>
          <w:rFonts w:ascii="Times New Roman" w:eastAsia="仿宋" w:hint="eastAsia"/>
          <w:szCs w:val="32"/>
        </w:rPr>
        <w:t>号地块设置“泉州台商投资区城市展示面建设设计贡献奖”，奖金</w:t>
      </w:r>
      <w:r>
        <w:rPr>
          <w:rFonts w:ascii="Times New Roman" w:eastAsia="仿宋" w:hint="eastAsia"/>
          <w:szCs w:val="32"/>
        </w:rPr>
        <w:t>1900</w:t>
      </w:r>
      <w:r>
        <w:rPr>
          <w:rFonts w:ascii="Times New Roman" w:eastAsia="仿宋" w:hint="eastAsia"/>
          <w:szCs w:val="32"/>
        </w:rPr>
        <w:t>万元，具体评奖流程和评选办法详见《泉州台商投资区管理委员会关于印发</w:t>
      </w:r>
      <w:r>
        <w:rPr>
          <w:rFonts w:ascii="Times New Roman" w:eastAsia="仿宋" w:hint="eastAsia"/>
          <w:szCs w:val="32"/>
        </w:rPr>
        <w:t>&lt;</w:t>
      </w:r>
      <w:r>
        <w:rPr>
          <w:rFonts w:ascii="Times New Roman" w:eastAsia="仿宋" w:hint="eastAsia"/>
          <w:szCs w:val="32"/>
        </w:rPr>
        <w:t>泉州台商投资区“帆影杯”城市展示面建设设计贡献奖考评规则</w:t>
      </w:r>
      <w:r>
        <w:rPr>
          <w:rFonts w:ascii="Times New Roman" w:eastAsia="仿宋" w:hint="eastAsia"/>
          <w:szCs w:val="32"/>
        </w:rPr>
        <w:t>&gt;</w:t>
      </w:r>
      <w:r>
        <w:rPr>
          <w:rFonts w:ascii="Times New Roman" w:eastAsia="仿宋" w:hint="eastAsia"/>
          <w:szCs w:val="32"/>
        </w:rPr>
        <w:t>的通知》（泉台管〔</w:t>
      </w:r>
      <w:r>
        <w:rPr>
          <w:rFonts w:ascii="Times New Roman" w:eastAsia="仿宋" w:hint="eastAsia"/>
          <w:szCs w:val="32"/>
        </w:rPr>
        <w:t>2021</w:t>
      </w:r>
      <w:r>
        <w:rPr>
          <w:rFonts w:ascii="Times New Roman" w:eastAsia="仿宋" w:hint="eastAsia"/>
          <w:szCs w:val="32"/>
        </w:rPr>
        <w:t>〕</w:t>
      </w:r>
      <w:r>
        <w:rPr>
          <w:rFonts w:ascii="Times New Roman" w:eastAsia="仿宋" w:hint="eastAsia"/>
          <w:szCs w:val="32"/>
        </w:rPr>
        <w:t>21</w:t>
      </w:r>
      <w:r>
        <w:rPr>
          <w:rFonts w:ascii="Times New Roman" w:eastAsia="仿宋" w:hint="eastAsia"/>
          <w:szCs w:val="32"/>
        </w:rPr>
        <w:t>号）。</w:t>
      </w:r>
    </w:p>
    <w:p w14:paraId="317FC11F" w14:textId="77777777" w:rsidR="003A1A81" w:rsidRDefault="00802BAD">
      <w:pPr>
        <w:widowControl/>
        <w:spacing w:line="560" w:lineRule="exact"/>
        <w:ind w:firstLineChars="200" w:firstLine="640"/>
        <w:rPr>
          <w:rFonts w:ascii="Times New Roman" w:eastAsia="仿宋"/>
          <w:szCs w:val="32"/>
        </w:rPr>
      </w:pPr>
      <w:r>
        <w:rPr>
          <w:rFonts w:ascii="Times New Roman" w:eastAsia="仿宋" w:hint="eastAsia"/>
          <w:szCs w:val="32"/>
        </w:rPr>
        <w:t>16.</w:t>
      </w:r>
      <w:r>
        <w:rPr>
          <w:rFonts w:ascii="Times New Roman" w:eastAsia="仿宋" w:hint="eastAsia"/>
          <w:szCs w:val="32"/>
        </w:rPr>
        <w:t>台</w:t>
      </w:r>
      <w:r>
        <w:rPr>
          <w:rFonts w:ascii="Times New Roman" w:eastAsia="仿宋" w:hint="eastAsia"/>
          <w:szCs w:val="32"/>
        </w:rPr>
        <w:t>2022-1</w:t>
      </w:r>
      <w:r>
        <w:rPr>
          <w:rFonts w:ascii="Times New Roman" w:eastAsia="仿宋" w:hint="eastAsia"/>
          <w:szCs w:val="32"/>
        </w:rPr>
        <w:t>号地块竞得人须按有关规范要求配套建设相应的公共服务配套设施，包括：社区管理服务用房、社区医疗服务站、居家养老服务站等设施</w:t>
      </w:r>
      <w:r>
        <w:rPr>
          <w:rFonts w:ascii="Times New Roman" w:eastAsia="仿宋" w:hint="eastAsia"/>
          <w:szCs w:val="32"/>
        </w:rPr>
        <w:t>[</w:t>
      </w:r>
      <w:r>
        <w:rPr>
          <w:rFonts w:ascii="Times New Roman" w:eastAsia="仿宋" w:hint="eastAsia"/>
          <w:szCs w:val="32"/>
        </w:rPr>
        <w:t>具体规划要求详见《泉州市自然资源和规划局关于下达</w:t>
      </w:r>
      <w:r>
        <w:rPr>
          <w:rFonts w:ascii="Times New Roman" w:eastAsia="仿宋" w:hint="eastAsia"/>
          <w:szCs w:val="32"/>
        </w:rPr>
        <w:t>2022-T01</w:t>
      </w:r>
      <w:r>
        <w:rPr>
          <w:rFonts w:ascii="Times New Roman" w:eastAsia="仿宋" w:hint="eastAsia"/>
          <w:szCs w:val="32"/>
        </w:rPr>
        <w:t>号储备用地规划条件的通知》（泉资规〔</w:t>
      </w:r>
      <w:r>
        <w:rPr>
          <w:rFonts w:ascii="Times New Roman" w:eastAsia="仿宋" w:hint="eastAsia"/>
          <w:szCs w:val="32"/>
        </w:rPr>
        <w:t>2022</w:t>
      </w:r>
      <w:r>
        <w:rPr>
          <w:rFonts w:ascii="Times New Roman" w:eastAsia="仿宋" w:hint="eastAsia"/>
          <w:szCs w:val="32"/>
        </w:rPr>
        <w:t>〕</w:t>
      </w:r>
      <w:r>
        <w:rPr>
          <w:rFonts w:ascii="Times New Roman" w:eastAsia="仿宋" w:hint="eastAsia"/>
          <w:szCs w:val="32"/>
        </w:rPr>
        <w:t>72</w:t>
      </w:r>
      <w:r>
        <w:rPr>
          <w:rFonts w:ascii="Times New Roman" w:eastAsia="仿宋" w:hint="eastAsia"/>
          <w:szCs w:val="32"/>
        </w:rPr>
        <w:t>号）</w:t>
      </w:r>
      <w:r>
        <w:rPr>
          <w:rFonts w:ascii="Times New Roman" w:eastAsia="仿宋" w:hint="eastAsia"/>
          <w:szCs w:val="32"/>
        </w:rPr>
        <w:t>]</w:t>
      </w:r>
      <w:r>
        <w:rPr>
          <w:rFonts w:ascii="Times New Roman" w:eastAsia="仿宋" w:hint="eastAsia"/>
          <w:szCs w:val="32"/>
        </w:rPr>
        <w:t>，且上述公共配套服务设施应相对集中布置在交通便利、方便群众使用的地方，与项目主体建筑同时设计、同时建设，建成后无偿将产权、使用权移交给政府指定的有权机构。</w:t>
      </w:r>
    </w:p>
    <w:p w14:paraId="0D2091C4" w14:textId="77777777" w:rsidR="003A1A81" w:rsidRDefault="00802BAD">
      <w:pPr>
        <w:widowControl/>
        <w:spacing w:line="560" w:lineRule="exact"/>
        <w:ind w:firstLineChars="200" w:firstLine="640"/>
        <w:rPr>
          <w:rFonts w:ascii="Times New Roman" w:eastAsia="仿宋"/>
          <w:szCs w:val="32"/>
        </w:rPr>
      </w:pPr>
      <w:r>
        <w:rPr>
          <w:rFonts w:ascii="Times New Roman" w:eastAsia="仿宋" w:hint="eastAsia"/>
          <w:szCs w:val="32"/>
        </w:rPr>
        <w:t>17.</w:t>
      </w:r>
      <w:r>
        <w:rPr>
          <w:rFonts w:ascii="Times New Roman" w:eastAsia="仿宋" w:hint="eastAsia"/>
          <w:szCs w:val="32"/>
        </w:rPr>
        <w:t>台</w:t>
      </w:r>
      <w:r>
        <w:rPr>
          <w:rFonts w:ascii="Times New Roman" w:eastAsia="仿宋" w:hint="eastAsia"/>
          <w:szCs w:val="32"/>
        </w:rPr>
        <w:t>2022-2</w:t>
      </w:r>
      <w:r>
        <w:rPr>
          <w:rFonts w:ascii="Times New Roman" w:eastAsia="仿宋" w:hint="eastAsia"/>
          <w:szCs w:val="32"/>
        </w:rPr>
        <w:t>号地块竞得人应于地块建筑总平方案批复后</w:t>
      </w:r>
      <w:r>
        <w:rPr>
          <w:rFonts w:ascii="Times New Roman" w:eastAsia="仿宋" w:hint="eastAsia"/>
          <w:szCs w:val="32"/>
        </w:rPr>
        <w:t>15</w:t>
      </w:r>
      <w:r>
        <w:rPr>
          <w:rFonts w:ascii="Times New Roman" w:eastAsia="仿宋" w:hint="eastAsia"/>
          <w:szCs w:val="32"/>
        </w:rPr>
        <w:t>日内与泉州台商区管委会指定的购买主体签订《安置房回购协议》，由泉州台商投资区管委会指定的购买主体回购全部住宅、商业及车位，回购价格为住宅</w:t>
      </w:r>
      <w:r>
        <w:rPr>
          <w:rFonts w:ascii="Times New Roman" w:eastAsia="仿宋" w:hint="eastAsia"/>
          <w:szCs w:val="32"/>
        </w:rPr>
        <w:t>5800</w:t>
      </w:r>
      <w:r>
        <w:rPr>
          <w:rFonts w:ascii="Times New Roman" w:eastAsia="仿宋" w:hint="eastAsia"/>
          <w:szCs w:val="32"/>
        </w:rPr>
        <w:t>元</w:t>
      </w:r>
      <w:r>
        <w:rPr>
          <w:rFonts w:ascii="Times New Roman" w:eastAsia="仿宋" w:hint="eastAsia"/>
          <w:szCs w:val="32"/>
        </w:rPr>
        <w:t>/</w:t>
      </w:r>
      <w:r>
        <w:rPr>
          <w:rFonts w:ascii="Times New Roman" w:eastAsia="仿宋" w:hint="eastAsia"/>
          <w:szCs w:val="32"/>
        </w:rPr>
        <w:t>平方米，集中商业回</w:t>
      </w:r>
      <w:r>
        <w:rPr>
          <w:rFonts w:ascii="Times New Roman" w:eastAsia="仿宋" w:hint="eastAsia"/>
          <w:szCs w:val="32"/>
        </w:rPr>
        <w:lastRenderedPageBreak/>
        <w:t>购价格为</w:t>
      </w:r>
      <w:r>
        <w:rPr>
          <w:rFonts w:ascii="Times New Roman" w:eastAsia="仿宋" w:hint="eastAsia"/>
          <w:szCs w:val="32"/>
        </w:rPr>
        <w:t>9000</w:t>
      </w:r>
      <w:r>
        <w:rPr>
          <w:rFonts w:ascii="Times New Roman" w:eastAsia="仿宋" w:hint="eastAsia"/>
          <w:szCs w:val="32"/>
        </w:rPr>
        <w:t>元</w:t>
      </w:r>
      <w:r>
        <w:rPr>
          <w:rFonts w:ascii="Times New Roman" w:eastAsia="仿宋" w:hint="eastAsia"/>
          <w:szCs w:val="32"/>
        </w:rPr>
        <w:t>/</w:t>
      </w:r>
      <w:r>
        <w:rPr>
          <w:rFonts w:ascii="Times New Roman" w:eastAsia="仿宋" w:hint="eastAsia"/>
          <w:szCs w:val="32"/>
        </w:rPr>
        <w:t>平方米；车位回购价为</w:t>
      </w:r>
      <w:r>
        <w:rPr>
          <w:rFonts w:ascii="Times New Roman" w:eastAsia="仿宋" w:hint="eastAsia"/>
          <w:szCs w:val="32"/>
        </w:rPr>
        <w:t>7</w:t>
      </w:r>
      <w:r>
        <w:rPr>
          <w:rFonts w:ascii="Times New Roman" w:eastAsia="仿宋" w:hint="eastAsia"/>
          <w:szCs w:val="32"/>
        </w:rPr>
        <w:t>万元</w:t>
      </w:r>
      <w:r>
        <w:rPr>
          <w:rFonts w:ascii="Times New Roman" w:eastAsia="仿宋" w:hint="eastAsia"/>
          <w:szCs w:val="32"/>
        </w:rPr>
        <w:t>/</w:t>
      </w:r>
      <w:r>
        <w:rPr>
          <w:rFonts w:ascii="Times New Roman" w:eastAsia="仿宋" w:hint="eastAsia"/>
          <w:szCs w:val="32"/>
        </w:rPr>
        <w:t>个（子母车位回购价</w:t>
      </w:r>
      <w:r>
        <w:rPr>
          <w:rFonts w:ascii="Times New Roman" w:eastAsia="仿宋" w:hint="eastAsia"/>
          <w:szCs w:val="32"/>
        </w:rPr>
        <w:t>10</w:t>
      </w:r>
      <w:r>
        <w:rPr>
          <w:rFonts w:ascii="Times New Roman" w:eastAsia="仿宋" w:hint="eastAsia"/>
          <w:szCs w:val="32"/>
        </w:rPr>
        <w:t>万元</w:t>
      </w:r>
      <w:r>
        <w:rPr>
          <w:rFonts w:ascii="Times New Roman" w:eastAsia="仿宋" w:hint="eastAsia"/>
          <w:szCs w:val="32"/>
        </w:rPr>
        <w:t>/</w:t>
      </w:r>
      <w:r>
        <w:rPr>
          <w:rFonts w:ascii="Times New Roman" w:eastAsia="仿宋" w:hint="eastAsia"/>
          <w:szCs w:val="32"/>
        </w:rPr>
        <w:t>个）。</w:t>
      </w:r>
    </w:p>
    <w:p w14:paraId="3584B4F7" w14:textId="77777777" w:rsidR="003A1A81" w:rsidRDefault="00802BAD">
      <w:pPr>
        <w:widowControl/>
        <w:spacing w:line="560" w:lineRule="exact"/>
        <w:ind w:firstLineChars="200" w:firstLine="640"/>
        <w:rPr>
          <w:rFonts w:ascii="Times New Roman" w:eastAsia="仿宋"/>
          <w:szCs w:val="32"/>
        </w:rPr>
      </w:pPr>
      <w:r>
        <w:rPr>
          <w:rFonts w:ascii="Times New Roman" w:eastAsia="仿宋" w:hint="eastAsia"/>
          <w:szCs w:val="32"/>
        </w:rPr>
        <w:t>18.</w:t>
      </w:r>
      <w:r>
        <w:rPr>
          <w:rFonts w:ascii="Times New Roman" w:eastAsia="仿宋" w:hint="eastAsia"/>
          <w:szCs w:val="32"/>
        </w:rPr>
        <w:t>台</w:t>
      </w:r>
      <w:r>
        <w:rPr>
          <w:rFonts w:ascii="Times New Roman" w:eastAsia="仿宋" w:hint="eastAsia"/>
          <w:szCs w:val="32"/>
        </w:rPr>
        <w:t>2022-2</w:t>
      </w:r>
      <w:r>
        <w:rPr>
          <w:rFonts w:ascii="Times New Roman" w:eastAsia="仿宋" w:hint="eastAsia"/>
          <w:szCs w:val="32"/>
        </w:rPr>
        <w:t>号地块设计方案应报泉州台商投资区管委会同意后报送主管部门审批，其中户型及套数占比要求：户型</w:t>
      </w:r>
      <w:r>
        <w:rPr>
          <w:rFonts w:ascii="Times New Roman" w:eastAsia="仿宋" w:hint="eastAsia"/>
          <w:szCs w:val="32"/>
        </w:rPr>
        <w:t>75~85</w:t>
      </w:r>
      <w:r>
        <w:rPr>
          <w:rFonts w:ascii="Times New Roman" w:eastAsia="仿宋" w:hint="eastAsia"/>
          <w:szCs w:val="32"/>
        </w:rPr>
        <w:t>平方米（两房两厅）占套数比约</w:t>
      </w:r>
      <w:r>
        <w:rPr>
          <w:rFonts w:ascii="Times New Roman" w:eastAsia="仿宋" w:hint="eastAsia"/>
          <w:szCs w:val="32"/>
        </w:rPr>
        <w:t>15%</w:t>
      </w:r>
      <w:r>
        <w:rPr>
          <w:rFonts w:ascii="Times New Roman" w:eastAsia="仿宋" w:hint="eastAsia"/>
          <w:szCs w:val="32"/>
        </w:rPr>
        <w:t>；户型</w:t>
      </w:r>
      <w:r>
        <w:rPr>
          <w:rFonts w:ascii="Times New Roman" w:eastAsia="仿宋" w:hint="eastAsia"/>
          <w:szCs w:val="32"/>
        </w:rPr>
        <w:t>95~105</w:t>
      </w:r>
      <w:r>
        <w:rPr>
          <w:rFonts w:ascii="Times New Roman" w:eastAsia="仿宋" w:hint="eastAsia"/>
          <w:szCs w:val="32"/>
        </w:rPr>
        <w:t>平方米（小三房两厅）占套数比约</w:t>
      </w:r>
      <w:r>
        <w:rPr>
          <w:rFonts w:ascii="Times New Roman" w:eastAsia="仿宋" w:hint="eastAsia"/>
          <w:szCs w:val="32"/>
        </w:rPr>
        <w:t>5%</w:t>
      </w:r>
      <w:r>
        <w:rPr>
          <w:rFonts w:ascii="Times New Roman" w:eastAsia="仿宋" w:hint="eastAsia"/>
          <w:szCs w:val="32"/>
        </w:rPr>
        <w:t>；户型</w:t>
      </w:r>
      <w:r>
        <w:rPr>
          <w:rFonts w:ascii="Times New Roman" w:eastAsia="仿宋" w:hint="eastAsia"/>
          <w:szCs w:val="32"/>
        </w:rPr>
        <w:t>120~130</w:t>
      </w:r>
      <w:r>
        <w:rPr>
          <w:rFonts w:ascii="Times New Roman" w:eastAsia="仿宋" w:hint="eastAsia"/>
          <w:szCs w:val="32"/>
        </w:rPr>
        <w:t>平方米（大三房两厅）占套数比约</w:t>
      </w:r>
      <w:r>
        <w:rPr>
          <w:rFonts w:ascii="Times New Roman" w:eastAsia="仿宋" w:hint="eastAsia"/>
          <w:szCs w:val="32"/>
        </w:rPr>
        <w:t>35%</w:t>
      </w:r>
      <w:r>
        <w:rPr>
          <w:rFonts w:ascii="Times New Roman" w:eastAsia="仿宋" w:hint="eastAsia"/>
          <w:szCs w:val="32"/>
        </w:rPr>
        <w:t>；户型</w:t>
      </w:r>
      <w:r>
        <w:rPr>
          <w:rFonts w:ascii="Times New Roman" w:eastAsia="仿宋" w:hint="eastAsia"/>
          <w:szCs w:val="32"/>
        </w:rPr>
        <w:t>135~145</w:t>
      </w:r>
      <w:r>
        <w:rPr>
          <w:rFonts w:ascii="Times New Roman" w:eastAsia="仿宋" w:hint="eastAsia"/>
          <w:szCs w:val="32"/>
        </w:rPr>
        <w:t>平方米（四房两厅）占套数比约</w:t>
      </w:r>
      <w:r>
        <w:rPr>
          <w:rFonts w:ascii="Times New Roman" w:eastAsia="仿宋" w:hint="eastAsia"/>
          <w:szCs w:val="32"/>
        </w:rPr>
        <w:t>45%</w:t>
      </w:r>
      <w:r>
        <w:rPr>
          <w:rFonts w:ascii="Times New Roman" w:eastAsia="仿宋" w:hint="eastAsia"/>
          <w:szCs w:val="32"/>
        </w:rPr>
        <w:t>。</w:t>
      </w:r>
    </w:p>
    <w:p w14:paraId="3F1F3A60" w14:textId="77777777" w:rsidR="003A1A81" w:rsidRDefault="00802BAD">
      <w:pPr>
        <w:widowControl/>
        <w:spacing w:line="560" w:lineRule="exact"/>
        <w:ind w:firstLineChars="200" w:firstLine="640"/>
        <w:rPr>
          <w:rFonts w:ascii="Times New Roman" w:eastAsia="仿宋"/>
          <w:szCs w:val="32"/>
        </w:rPr>
      </w:pPr>
      <w:r>
        <w:rPr>
          <w:rFonts w:ascii="Times New Roman" w:eastAsia="仿宋" w:hint="eastAsia"/>
          <w:szCs w:val="32"/>
        </w:rPr>
        <w:t>19.</w:t>
      </w:r>
      <w:r>
        <w:rPr>
          <w:rFonts w:ascii="Times New Roman" w:eastAsia="仿宋" w:hint="eastAsia"/>
          <w:szCs w:val="32"/>
        </w:rPr>
        <w:t>台</w:t>
      </w:r>
      <w:r>
        <w:rPr>
          <w:rFonts w:ascii="Times New Roman" w:eastAsia="仿宋" w:hint="eastAsia"/>
          <w:szCs w:val="32"/>
        </w:rPr>
        <w:t>2022-2</w:t>
      </w:r>
      <w:r>
        <w:rPr>
          <w:rFonts w:ascii="Times New Roman" w:eastAsia="仿宋" w:hint="eastAsia"/>
          <w:szCs w:val="32"/>
        </w:rPr>
        <w:t>号地块竞得人须按有关规范要求配套建设相应的公共服务配套设施，包括：社区管理服务用房、社区医疗服务站、居家养老服务站、幼儿园等设施</w:t>
      </w:r>
      <w:r>
        <w:rPr>
          <w:rFonts w:ascii="Times New Roman" w:eastAsia="仿宋" w:hint="eastAsia"/>
          <w:szCs w:val="32"/>
        </w:rPr>
        <w:t>[</w:t>
      </w:r>
      <w:r>
        <w:rPr>
          <w:rFonts w:ascii="Times New Roman" w:eastAsia="仿宋" w:hint="eastAsia"/>
          <w:szCs w:val="32"/>
        </w:rPr>
        <w:t>具体规划要求详见《泉州市自然资源和规划局关于下达</w:t>
      </w:r>
      <w:r>
        <w:rPr>
          <w:rFonts w:ascii="Times New Roman" w:eastAsia="仿宋" w:hint="eastAsia"/>
          <w:szCs w:val="32"/>
        </w:rPr>
        <w:t>2022-T02</w:t>
      </w:r>
      <w:r>
        <w:rPr>
          <w:rFonts w:ascii="Times New Roman" w:eastAsia="仿宋" w:hint="eastAsia"/>
          <w:szCs w:val="32"/>
        </w:rPr>
        <w:t>号储备用地规划条件的通知》（泉资规〔</w:t>
      </w:r>
      <w:r>
        <w:rPr>
          <w:rFonts w:ascii="Times New Roman" w:eastAsia="仿宋" w:hint="eastAsia"/>
          <w:szCs w:val="32"/>
        </w:rPr>
        <w:t>2022</w:t>
      </w:r>
      <w:r>
        <w:rPr>
          <w:rFonts w:ascii="Times New Roman" w:eastAsia="仿宋" w:hint="eastAsia"/>
          <w:szCs w:val="32"/>
        </w:rPr>
        <w:t>〕</w:t>
      </w:r>
      <w:r>
        <w:rPr>
          <w:rFonts w:ascii="Times New Roman" w:eastAsia="仿宋" w:hint="eastAsia"/>
          <w:szCs w:val="32"/>
        </w:rPr>
        <w:t>73</w:t>
      </w:r>
      <w:r>
        <w:rPr>
          <w:rFonts w:ascii="Times New Roman" w:eastAsia="仿宋" w:hint="eastAsia"/>
          <w:szCs w:val="32"/>
        </w:rPr>
        <w:t>号）</w:t>
      </w:r>
      <w:r>
        <w:rPr>
          <w:rFonts w:ascii="Times New Roman" w:eastAsia="仿宋" w:hint="eastAsia"/>
          <w:szCs w:val="32"/>
        </w:rPr>
        <w:t>]</w:t>
      </w:r>
      <w:r>
        <w:rPr>
          <w:rFonts w:ascii="Times New Roman" w:eastAsia="仿宋" w:hint="eastAsia"/>
          <w:szCs w:val="32"/>
        </w:rPr>
        <w:t>，且上述公共配套服务设施应相对集中布置在交通便利、方便群众使用的地方，与项目主体建筑同时设计、同时建设，建成后无偿将产权、使用权移交给政府指定的有权机构。</w:t>
      </w:r>
    </w:p>
    <w:p w14:paraId="2C0F5C21" w14:textId="77777777" w:rsidR="003A1A81" w:rsidRDefault="00802BAD">
      <w:pPr>
        <w:widowControl/>
        <w:spacing w:line="560" w:lineRule="exact"/>
        <w:ind w:firstLineChars="200" w:firstLine="640"/>
        <w:rPr>
          <w:rFonts w:ascii="Times New Roman" w:eastAsia="仿宋"/>
          <w:szCs w:val="32"/>
        </w:rPr>
      </w:pPr>
      <w:r>
        <w:rPr>
          <w:rFonts w:ascii="Times New Roman" w:eastAsia="仿宋" w:hint="eastAsia"/>
          <w:szCs w:val="32"/>
        </w:rPr>
        <w:t>20.</w:t>
      </w:r>
      <w:r>
        <w:rPr>
          <w:rFonts w:ascii="Times New Roman" w:eastAsia="仿宋" w:hint="eastAsia"/>
          <w:szCs w:val="32"/>
        </w:rPr>
        <w:t>台</w:t>
      </w:r>
      <w:r>
        <w:rPr>
          <w:rFonts w:ascii="Times New Roman" w:eastAsia="仿宋" w:hint="eastAsia"/>
          <w:szCs w:val="32"/>
        </w:rPr>
        <w:t>2022-1</w:t>
      </w:r>
      <w:r>
        <w:rPr>
          <w:rFonts w:ascii="Times New Roman" w:eastAsia="仿宋" w:hint="eastAsia"/>
          <w:szCs w:val="32"/>
        </w:rPr>
        <w:t>号、台</w:t>
      </w:r>
      <w:r>
        <w:rPr>
          <w:rFonts w:ascii="Times New Roman" w:eastAsia="仿宋" w:hint="eastAsia"/>
          <w:szCs w:val="32"/>
        </w:rPr>
        <w:t>2022-2</w:t>
      </w:r>
      <w:r>
        <w:rPr>
          <w:rFonts w:ascii="Times New Roman" w:eastAsia="仿宋" w:hint="eastAsia"/>
          <w:szCs w:val="32"/>
        </w:rPr>
        <w:t>号地块竞得人应根据《泉州台商投资区管理委员会关于印发泉州台商投资区夜景工程实施方案的通知》（泉台管〔</w:t>
      </w:r>
      <w:r>
        <w:rPr>
          <w:rFonts w:ascii="Times New Roman" w:eastAsia="仿宋" w:hint="eastAsia"/>
          <w:szCs w:val="32"/>
        </w:rPr>
        <w:t>2021</w:t>
      </w:r>
      <w:r>
        <w:rPr>
          <w:rFonts w:ascii="Times New Roman" w:eastAsia="仿宋" w:hint="eastAsia"/>
          <w:szCs w:val="32"/>
        </w:rPr>
        <w:t>〕</w:t>
      </w:r>
      <w:r>
        <w:rPr>
          <w:rFonts w:ascii="Times New Roman" w:eastAsia="仿宋" w:hint="eastAsia"/>
          <w:szCs w:val="32"/>
        </w:rPr>
        <w:t>9</w:t>
      </w:r>
      <w:r>
        <w:rPr>
          <w:rFonts w:ascii="Times New Roman" w:eastAsia="仿宋" w:hint="eastAsia"/>
          <w:szCs w:val="32"/>
        </w:rPr>
        <w:t>号），增加夜景工程规划建设专篇。同时，应按照泉州台商投资区统一标准设置施工围挡。</w:t>
      </w:r>
    </w:p>
    <w:p w14:paraId="644E1D00" w14:textId="77777777" w:rsidR="003A1A81" w:rsidRDefault="00802BAD">
      <w:pPr>
        <w:widowControl/>
        <w:spacing w:line="560" w:lineRule="exact"/>
        <w:ind w:firstLineChars="200" w:firstLine="640"/>
        <w:rPr>
          <w:rFonts w:ascii="Times New Roman" w:eastAsia="仿宋"/>
          <w:szCs w:val="32"/>
        </w:rPr>
      </w:pPr>
      <w:r>
        <w:rPr>
          <w:rFonts w:ascii="Times New Roman" w:eastAsia="仿宋" w:hint="eastAsia"/>
          <w:szCs w:val="32"/>
        </w:rPr>
        <w:t>21.</w:t>
      </w:r>
      <w:r>
        <w:rPr>
          <w:rFonts w:ascii="Times New Roman" w:eastAsia="仿宋" w:hint="eastAsia"/>
          <w:szCs w:val="32"/>
        </w:rPr>
        <w:t>台</w:t>
      </w:r>
      <w:r>
        <w:rPr>
          <w:rFonts w:ascii="Times New Roman" w:eastAsia="仿宋" w:hint="eastAsia"/>
          <w:szCs w:val="32"/>
        </w:rPr>
        <w:t>2022-1</w:t>
      </w:r>
      <w:r>
        <w:rPr>
          <w:rFonts w:ascii="Times New Roman" w:eastAsia="仿宋" w:hint="eastAsia"/>
          <w:szCs w:val="32"/>
        </w:rPr>
        <w:t>号地块内配套防护绿地</w:t>
      </w:r>
      <w:r>
        <w:rPr>
          <w:rFonts w:ascii="Times New Roman" w:eastAsia="仿宋" w:hint="eastAsia"/>
          <w:szCs w:val="32"/>
        </w:rPr>
        <w:t>9195.1</w:t>
      </w:r>
      <w:r>
        <w:rPr>
          <w:rFonts w:ascii="Times New Roman" w:eastAsia="仿宋" w:hint="eastAsia"/>
          <w:szCs w:val="32"/>
        </w:rPr>
        <w:t>平方米，公园绿地</w:t>
      </w:r>
      <w:r>
        <w:rPr>
          <w:rFonts w:ascii="Times New Roman" w:eastAsia="仿宋" w:hint="eastAsia"/>
          <w:szCs w:val="32"/>
        </w:rPr>
        <w:t>1061.55</w:t>
      </w:r>
      <w:r>
        <w:rPr>
          <w:rFonts w:ascii="Times New Roman" w:eastAsia="仿宋" w:hint="eastAsia"/>
          <w:szCs w:val="32"/>
        </w:rPr>
        <w:t>平方米；台</w:t>
      </w:r>
      <w:r>
        <w:rPr>
          <w:rFonts w:ascii="Times New Roman" w:eastAsia="仿宋" w:hint="eastAsia"/>
          <w:szCs w:val="32"/>
        </w:rPr>
        <w:t>2022-2</w:t>
      </w:r>
      <w:r>
        <w:rPr>
          <w:rFonts w:ascii="Times New Roman" w:eastAsia="仿宋" w:hint="eastAsia"/>
          <w:szCs w:val="32"/>
        </w:rPr>
        <w:t>号地块内公园绿地</w:t>
      </w:r>
      <w:r>
        <w:rPr>
          <w:rFonts w:ascii="Times New Roman" w:eastAsia="仿宋" w:hint="eastAsia"/>
          <w:szCs w:val="32"/>
        </w:rPr>
        <w:t>3940.32</w:t>
      </w:r>
      <w:r>
        <w:rPr>
          <w:rFonts w:ascii="Times New Roman" w:eastAsia="仿宋" w:hint="eastAsia"/>
          <w:szCs w:val="32"/>
        </w:rPr>
        <w:t>平方米；以上两宗地的配套防护绿地及公园绿地的建设投资费用标准不少于</w:t>
      </w:r>
      <w:r>
        <w:rPr>
          <w:rFonts w:ascii="Times New Roman" w:eastAsia="仿宋" w:hint="eastAsia"/>
          <w:szCs w:val="32"/>
        </w:rPr>
        <w:t>500</w:t>
      </w:r>
      <w:r>
        <w:rPr>
          <w:rFonts w:ascii="Times New Roman" w:eastAsia="仿宋" w:hint="eastAsia"/>
          <w:szCs w:val="32"/>
        </w:rPr>
        <w:t>元</w:t>
      </w:r>
      <w:r>
        <w:rPr>
          <w:rFonts w:ascii="Times New Roman" w:eastAsia="仿宋" w:hint="eastAsia"/>
          <w:szCs w:val="32"/>
        </w:rPr>
        <w:t>/</w:t>
      </w:r>
      <w:r>
        <w:rPr>
          <w:rFonts w:ascii="Times New Roman" w:eastAsia="仿宋" w:hint="eastAsia"/>
          <w:szCs w:val="32"/>
        </w:rPr>
        <w:t>平方米。</w:t>
      </w:r>
    </w:p>
    <w:p w14:paraId="23BB7FFD" w14:textId="77777777" w:rsidR="003A1A81" w:rsidRDefault="00802BAD">
      <w:pPr>
        <w:widowControl/>
        <w:spacing w:line="560" w:lineRule="exact"/>
        <w:ind w:firstLineChars="200" w:firstLine="640"/>
        <w:rPr>
          <w:rFonts w:ascii="Times New Roman" w:eastAsia="仿宋"/>
          <w:szCs w:val="32"/>
        </w:rPr>
      </w:pPr>
      <w:r>
        <w:rPr>
          <w:rFonts w:ascii="Times New Roman" w:eastAsia="仿宋" w:hint="eastAsia"/>
          <w:szCs w:val="32"/>
        </w:rPr>
        <w:lastRenderedPageBreak/>
        <w:t>22.</w:t>
      </w:r>
      <w:r>
        <w:rPr>
          <w:rFonts w:ascii="Times New Roman" w:eastAsia="仿宋" w:hint="eastAsia"/>
          <w:szCs w:val="32"/>
        </w:rPr>
        <w:t>泉州台商投资区成立规划建设服务专班，协助竞得人尽快完成用地规划建设、报批工作。其中台</w:t>
      </w:r>
      <w:r>
        <w:rPr>
          <w:rFonts w:ascii="Times New Roman" w:eastAsia="仿宋" w:hint="eastAsia"/>
          <w:szCs w:val="32"/>
        </w:rPr>
        <w:t>2022-1</w:t>
      </w:r>
      <w:r>
        <w:rPr>
          <w:rFonts w:ascii="Times New Roman" w:eastAsia="仿宋" w:hint="eastAsia"/>
          <w:szCs w:val="32"/>
        </w:rPr>
        <w:t>号地块专班联系人：张庭波，联系电话：</w:t>
      </w:r>
      <w:r>
        <w:rPr>
          <w:rFonts w:ascii="Times New Roman" w:eastAsia="仿宋" w:hint="eastAsia"/>
          <w:szCs w:val="32"/>
        </w:rPr>
        <w:t>15959859538</w:t>
      </w:r>
      <w:r>
        <w:rPr>
          <w:rFonts w:ascii="Times New Roman" w:eastAsia="仿宋" w:hint="eastAsia"/>
          <w:szCs w:val="32"/>
        </w:rPr>
        <w:t>；台</w:t>
      </w:r>
      <w:r>
        <w:rPr>
          <w:rFonts w:ascii="Times New Roman" w:eastAsia="仿宋" w:hint="eastAsia"/>
          <w:szCs w:val="32"/>
        </w:rPr>
        <w:t>2022-2</w:t>
      </w:r>
      <w:r>
        <w:rPr>
          <w:rFonts w:ascii="Times New Roman" w:eastAsia="仿宋" w:hint="eastAsia"/>
          <w:szCs w:val="32"/>
        </w:rPr>
        <w:t>号地块专班联系人：吴月华，联系电话</w:t>
      </w:r>
      <w:r>
        <w:rPr>
          <w:rFonts w:ascii="Times New Roman" w:eastAsia="仿宋" w:hint="eastAsia"/>
          <w:szCs w:val="32"/>
        </w:rPr>
        <w:t>13600810640</w:t>
      </w:r>
      <w:r>
        <w:rPr>
          <w:rFonts w:ascii="Times New Roman" w:eastAsia="仿宋" w:hint="eastAsia"/>
          <w:szCs w:val="32"/>
        </w:rPr>
        <w:t>。</w:t>
      </w:r>
    </w:p>
    <w:p w14:paraId="6B29D178" w14:textId="77777777" w:rsidR="003A1A81" w:rsidRDefault="00802BAD">
      <w:pPr>
        <w:widowControl/>
        <w:spacing w:line="560" w:lineRule="exact"/>
        <w:ind w:firstLineChars="200" w:firstLine="640"/>
        <w:rPr>
          <w:rFonts w:ascii="Times New Roman" w:eastAsia="仿宋"/>
          <w:szCs w:val="32"/>
        </w:rPr>
      </w:pPr>
      <w:r>
        <w:rPr>
          <w:rFonts w:ascii="Times New Roman" w:eastAsia="仿宋" w:hint="eastAsia"/>
          <w:szCs w:val="32"/>
        </w:rPr>
        <w:t>23.</w:t>
      </w:r>
      <w:r>
        <w:rPr>
          <w:rFonts w:ascii="Times New Roman" w:eastAsia="仿宋" w:hint="eastAsia"/>
          <w:szCs w:val="32"/>
        </w:rPr>
        <w:t>台</w:t>
      </w:r>
      <w:r>
        <w:rPr>
          <w:rFonts w:ascii="Times New Roman" w:eastAsia="仿宋" w:hint="eastAsia"/>
          <w:szCs w:val="32"/>
        </w:rPr>
        <w:t>2022-1</w:t>
      </w:r>
      <w:r>
        <w:rPr>
          <w:rFonts w:ascii="Times New Roman" w:eastAsia="仿宋" w:hint="eastAsia"/>
          <w:szCs w:val="32"/>
        </w:rPr>
        <w:t>号、台</w:t>
      </w:r>
      <w:r>
        <w:rPr>
          <w:rFonts w:ascii="Times New Roman" w:eastAsia="仿宋" w:hint="eastAsia"/>
          <w:szCs w:val="32"/>
        </w:rPr>
        <w:t>2022-2</w:t>
      </w:r>
      <w:r>
        <w:rPr>
          <w:rFonts w:ascii="Times New Roman" w:eastAsia="仿宋" w:hint="eastAsia"/>
          <w:szCs w:val="32"/>
        </w:rPr>
        <w:t>号地块由非泉州台商投资区的法人竞得的，须在泉州台商投资区注册成立新公司，所有税收应在当地缴纳；须成立新公司进行开发建设的，应在竞买申请书中明确新公司的出资构成、成立时间等内容，自土地使用权出让合同签订之日起</w:t>
      </w:r>
      <w:r>
        <w:rPr>
          <w:rFonts w:ascii="Times New Roman" w:eastAsia="仿宋" w:hint="eastAsia"/>
          <w:szCs w:val="32"/>
        </w:rPr>
        <w:t>90</w:t>
      </w:r>
      <w:r>
        <w:rPr>
          <w:rFonts w:ascii="Times New Roman" w:eastAsia="仿宋" w:hint="eastAsia"/>
          <w:szCs w:val="32"/>
        </w:rPr>
        <w:t>日内，在泉州台商投资区注册成立新公司进行建设并签订《国有土地使用权出让合同变更协议》。</w:t>
      </w:r>
    </w:p>
    <w:p w14:paraId="3E55CA27" w14:textId="77777777" w:rsidR="003A1A81" w:rsidRDefault="00802BAD">
      <w:pPr>
        <w:widowControl/>
        <w:spacing w:line="560" w:lineRule="exact"/>
        <w:ind w:firstLineChars="200" w:firstLine="640"/>
        <w:rPr>
          <w:rFonts w:ascii="Times New Roman" w:eastAsia="仿宋"/>
          <w:szCs w:val="32"/>
        </w:rPr>
      </w:pPr>
      <w:r>
        <w:rPr>
          <w:rFonts w:ascii="Times New Roman" w:eastAsia="仿宋" w:hint="eastAsia"/>
          <w:szCs w:val="32"/>
        </w:rPr>
        <w:t>24.</w:t>
      </w:r>
      <w:r>
        <w:rPr>
          <w:rFonts w:ascii="Times New Roman" w:eastAsia="仿宋" w:hint="eastAsia"/>
          <w:szCs w:val="32"/>
        </w:rPr>
        <w:t>洛</w:t>
      </w:r>
      <w:r>
        <w:rPr>
          <w:rFonts w:ascii="Times New Roman" w:eastAsia="仿宋" w:hint="eastAsia"/>
          <w:szCs w:val="32"/>
        </w:rPr>
        <w:t>2022-1</w:t>
      </w:r>
      <w:r>
        <w:rPr>
          <w:rFonts w:ascii="Times New Roman" w:eastAsia="仿宋" w:hint="eastAsia"/>
          <w:szCs w:val="32"/>
        </w:rPr>
        <w:t>号地块竞得人须按有关规范要求配套建设相应的公共服务配套设施，包括：社区管理服务用房、社区医疗服务站、居家养老服务站等设施</w:t>
      </w:r>
      <w:r>
        <w:rPr>
          <w:rFonts w:ascii="Times New Roman" w:eastAsia="仿宋" w:hint="eastAsia"/>
          <w:szCs w:val="32"/>
        </w:rPr>
        <w:t>[</w:t>
      </w:r>
      <w:r>
        <w:rPr>
          <w:rFonts w:ascii="Times New Roman" w:eastAsia="仿宋" w:hint="eastAsia"/>
          <w:szCs w:val="32"/>
        </w:rPr>
        <w:t>具体规划要求详见《泉州市自然资源和规划局关于下达</w:t>
      </w:r>
      <w:r>
        <w:rPr>
          <w:rFonts w:ascii="Times New Roman" w:eastAsia="仿宋" w:hint="eastAsia"/>
          <w:szCs w:val="32"/>
        </w:rPr>
        <w:t>2022-L01</w:t>
      </w:r>
      <w:r>
        <w:rPr>
          <w:rFonts w:ascii="Times New Roman" w:eastAsia="仿宋" w:hint="eastAsia"/>
          <w:szCs w:val="32"/>
        </w:rPr>
        <w:t>号储备用地规划条件的通知》（泉资规〔</w:t>
      </w:r>
      <w:r>
        <w:rPr>
          <w:rFonts w:ascii="Times New Roman" w:eastAsia="仿宋" w:hint="eastAsia"/>
          <w:szCs w:val="32"/>
        </w:rPr>
        <w:t>2022</w:t>
      </w:r>
      <w:r>
        <w:rPr>
          <w:rFonts w:ascii="Times New Roman" w:eastAsia="仿宋" w:hint="eastAsia"/>
          <w:szCs w:val="32"/>
        </w:rPr>
        <w:t>〕</w:t>
      </w:r>
      <w:r>
        <w:rPr>
          <w:rFonts w:ascii="Times New Roman" w:eastAsia="仿宋" w:hint="eastAsia"/>
          <w:szCs w:val="32"/>
        </w:rPr>
        <w:t>74</w:t>
      </w:r>
      <w:r>
        <w:rPr>
          <w:rFonts w:ascii="Times New Roman" w:eastAsia="仿宋" w:hint="eastAsia"/>
          <w:szCs w:val="32"/>
        </w:rPr>
        <w:t>号）</w:t>
      </w:r>
      <w:r>
        <w:rPr>
          <w:rFonts w:ascii="Times New Roman" w:eastAsia="仿宋" w:hint="eastAsia"/>
          <w:szCs w:val="32"/>
        </w:rPr>
        <w:t>]</w:t>
      </w:r>
      <w:r>
        <w:rPr>
          <w:rFonts w:ascii="Times New Roman" w:eastAsia="仿宋" w:hint="eastAsia"/>
          <w:szCs w:val="32"/>
        </w:rPr>
        <w:t>，且上述公共配套服务设施应相对集中布置在交通便利、方便群众使用的地方，与项目主体建筑同时设计、同时建设，建成后无偿将产权、使用权移交给政府指定的有权机构。</w:t>
      </w:r>
    </w:p>
    <w:p w14:paraId="7C3900D2" w14:textId="77777777" w:rsidR="003A1A81" w:rsidRDefault="00802BAD">
      <w:pPr>
        <w:widowControl/>
        <w:spacing w:line="560" w:lineRule="exact"/>
        <w:ind w:firstLineChars="200" w:firstLine="640"/>
        <w:rPr>
          <w:rFonts w:ascii="Times New Roman" w:eastAsia="仿宋"/>
          <w:szCs w:val="32"/>
        </w:rPr>
      </w:pPr>
      <w:r>
        <w:rPr>
          <w:rFonts w:ascii="Times New Roman" w:eastAsia="仿宋" w:hint="eastAsia"/>
          <w:szCs w:val="32"/>
        </w:rPr>
        <w:t>25.</w:t>
      </w:r>
      <w:r>
        <w:rPr>
          <w:rFonts w:ascii="Times New Roman" w:eastAsia="仿宋" w:hint="eastAsia"/>
          <w:szCs w:val="32"/>
        </w:rPr>
        <w:t>洛</w:t>
      </w:r>
      <w:r>
        <w:rPr>
          <w:rFonts w:ascii="Times New Roman" w:eastAsia="仿宋" w:hint="eastAsia"/>
          <w:szCs w:val="32"/>
        </w:rPr>
        <w:t>2022-2</w:t>
      </w:r>
      <w:r>
        <w:rPr>
          <w:rFonts w:ascii="Times New Roman" w:eastAsia="仿宋" w:hint="eastAsia"/>
          <w:szCs w:val="32"/>
        </w:rPr>
        <w:t>号地块竞得人须按有关规范要求配套建设相应的公共服务配套设施，包括：社区管理服务用房、社区医疗服务站、居家养老服务站等设施</w:t>
      </w:r>
      <w:r>
        <w:rPr>
          <w:rFonts w:ascii="Times New Roman" w:eastAsia="仿宋" w:hint="eastAsia"/>
          <w:szCs w:val="32"/>
        </w:rPr>
        <w:t>[</w:t>
      </w:r>
      <w:r>
        <w:rPr>
          <w:rFonts w:ascii="Times New Roman" w:eastAsia="仿宋" w:hint="eastAsia"/>
          <w:szCs w:val="32"/>
        </w:rPr>
        <w:t>具体规划要求详见《泉州市自然资源和规划局关于下达</w:t>
      </w:r>
      <w:r>
        <w:rPr>
          <w:rFonts w:ascii="Times New Roman" w:eastAsia="仿宋" w:hint="eastAsia"/>
          <w:szCs w:val="32"/>
        </w:rPr>
        <w:t>2022-L02</w:t>
      </w:r>
      <w:r>
        <w:rPr>
          <w:rFonts w:ascii="Times New Roman" w:eastAsia="仿宋" w:hint="eastAsia"/>
          <w:szCs w:val="32"/>
        </w:rPr>
        <w:t>号储备用地规划条件的通知》（泉资规〔</w:t>
      </w:r>
      <w:r>
        <w:rPr>
          <w:rFonts w:ascii="Times New Roman" w:eastAsia="仿宋" w:hint="eastAsia"/>
          <w:szCs w:val="32"/>
        </w:rPr>
        <w:t>2022</w:t>
      </w:r>
      <w:r>
        <w:rPr>
          <w:rFonts w:ascii="Times New Roman" w:eastAsia="仿宋" w:hint="eastAsia"/>
          <w:szCs w:val="32"/>
        </w:rPr>
        <w:t>〕</w:t>
      </w:r>
      <w:r>
        <w:rPr>
          <w:rFonts w:ascii="Times New Roman" w:eastAsia="仿宋" w:hint="eastAsia"/>
          <w:szCs w:val="32"/>
        </w:rPr>
        <w:t>75</w:t>
      </w:r>
      <w:r>
        <w:rPr>
          <w:rFonts w:ascii="Times New Roman" w:eastAsia="仿宋" w:hint="eastAsia"/>
          <w:szCs w:val="32"/>
        </w:rPr>
        <w:t>号）</w:t>
      </w:r>
      <w:r>
        <w:rPr>
          <w:rFonts w:ascii="Times New Roman" w:eastAsia="仿宋" w:hint="eastAsia"/>
          <w:szCs w:val="32"/>
        </w:rPr>
        <w:t>]</w:t>
      </w:r>
      <w:r>
        <w:rPr>
          <w:rFonts w:ascii="Times New Roman" w:eastAsia="仿宋" w:hint="eastAsia"/>
          <w:szCs w:val="32"/>
        </w:rPr>
        <w:t>，且上述公共配套服务设施应相对集中布置在交通便利、方便群众使用的地方，与项目主体建</w:t>
      </w:r>
      <w:r>
        <w:rPr>
          <w:rFonts w:ascii="Times New Roman" w:eastAsia="仿宋" w:hint="eastAsia"/>
          <w:szCs w:val="32"/>
        </w:rPr>
        <w:lastRenderedPageBreak/>
        <w:t>筑同时设计、同时建设，建成后无偿将产权、使用权移交给政府指定的有权机构。</w:t>
      </w:r>
    </w:p>
    <w:p w14:paraId="31E18382" w14:textId="77777777" w:rsidR="003A1A81" w:rsidRDefault="00802BAD">
      <w:pPr>
        <w:widowControl/>
        <w:spacing w:line="560" w:lineRule="exact"/>
        <w:ind w:firstLineChars="200" w:firstLine="640"/>
        <w:rPr>
          <w:rFonts w:ascii="Times New Roman" w:eastAsia="仿宋"/>
          <w:szCs w:val="32"/>
        </w:rPr>
      </w:pPr>
      <w:r>
        <w:rPr>
          <w:rFonts w:ascii="Times New Roman" w:eastAsia="仿宋" w:hint="eastAsia"/>
          <w:szCs w:val="32"/>
        </w:rPr>
        <w:t>26.</w:t>
      </w:r>
      <w:r>
        <w:rPr>
          <w:rFonts w:ascii="Times New Roman" w:eastAsia="仿宋" w:hint="eastAsia"/>
          <w:szCs w:val="32"/>
        </w:rPr>
        <w:t>洛</w:t>
      </w:r>
      <w:r>
        <w:rPr>
          <w:rFonts w:ascii="Times New Roman" w:eastAsia="仿宋" w:hint="eastAsia"/>
          <w:szCs w:val="32"/>
        </w:rPr>
        <w:t>2022-1</w:t>
      </w:r>
      <w:r>
        <w:rPr>
          <w:rFonts w:ascii="Times New Roman" w:eastAsia="仿宋" w:hint="eastAsia"/>
          <w:szCs w:val="32"/>
        </w:rPr>
        <w:t>号、洛</w:t>
      </w:r>
      <w:r>
        <w:rPr>
          <w:rFonts w:ascii="Times New Roman" w:eastAsia="仿宋" w:hint="eastAsia"/>
          <w:szCs w:val="32"/>
        </w:rPr>
        <w:t>2022-2</w:t>
      </w:r>
      <w:r>
        <w:rPr>
          <w:rFonts w:ascii="Times New Roman" w:eastAsia="仿宋" w:hint="eastAsia"/>
          <w:szCs w:val="32"/>
        </w:rPr>
        <w:t>号地块由非泉州市洛江区的法人竞得的，须在泉州市洛江区注册成立新公司，所有税收应在当地缴纳；须成立新公司进行开发建设的，应在竞买申请书中明确新公司的出资构成、成立时间等内容，自土地使用权出让合同签订之日起</w:t>
      </w:r>
      <w:r>
        <w:rPr>
          <w:rFonts w:ascii="Times New Roman" w:eastAsia="仿宋" w:hint="eastAsia"/>
          <w:szCs w:val="32"/>
        </w:rPr>
        <w:t>90</w:t>
      </w:r>
      <w:r>
        <w:rPr>
          <w:rFonts w:ascii="Times New Roman" w:eastAsia="仿宋" w:hint="eastAsia"/>
          <w:szCs w:val="32"/>
        </w:rPr>
        <w:t>日内，在泉州市洛江区注册成立新公司进行建设并签订《国有土地使用权出让合同变更协议》。</w:t>
      </w:r>
    </w:p>
    <w:p w14:paraId="337ED896" w14:textId="77777777" w:rsidR="003A1A81" w:rsidRDefault="00802BAD">
      <w:pPr>
        <w:widowControl/>
        <w:spacing w:line="560" w:lineRule="exact"/>
        <w:ind w:firstLineChars="200" w:firstLine="640"/>
        <w:rPr>
          <w:rFonts w:ascii="Times New Roman" w:eastAsia="仿宋"/>
          <w:szCs w:val="32"/>
        </w:rPr>
      </w:pPr>
      <w:r>
        <w:rPr>
          <w:rFonts w:ascii="Times New Roman" w:eastAsia="仿宋" w:hint="eastAsia"/>
          <w:szCs w:val="32"/>
        </w:rPr>
        <w:t>27.</w:t>
      </w:r>
      <w:r>
        <w:rPr>
          <w:rFonts w:ascii="Times New Roman" w:eastAsia="仿宋" w:hint="eastAsia"/>
          <w:szCs w:val="32"/>
        </w:rPr>
        <w:t>竞买人提交竞买申请书时，应同时提交竞买保证金以及如竞得该地块，所缴纳的土地出让金均属于自有资金且不属于股东违规提供的借款、转贷、担保或其他融资便利，不是直接或间接使用金融机构各类融资资金，不是使用房地产产业链上下游关联企业借款或预付款，不是使用其他自然人、法人、非法人组织的借款，不是使用参与竞买企业控制的非房地产企业融资等事项的承诺书及《商品住宅用地竞买保证金</w:t>
      </w:r>
      <w:r>
        <w:rPr>
          <w:rFonts w:ascii="Times New Roman" w:eastAsia="仿宋" w:hint="eastAsia"/>
          <w:szCs w:val="32"/>
        </w:rPr>
        <w:t>/</w:t>
      </w:r>
      <w:r>
        <w:rPr>
          <w:rFonts w:ascii="Times New Roman" w:eastAsia="仿宋" w:hint="eastAsia"/>
          <w:szCs w:val="32"/>
        </w:rPr>
        <w:t>成交价款来源情况申报表》，并主动配合出让人及组织方进行资金审查。若竞买人资金来源未通过审查的，同意出让人或组织方取消竞买资格，已交纳的竞买保证金不予返还；若竞买人已签订《国有建设用地使用权出让合同》，则《国有建设用地使用权出让合同》一并解除，已缴纳的土地出让价款不予返还。</w:t>
      </w:r>
    </w:p>
    <w:p w14:paraId="2447BB79" w14:textId="77777777" w:rsidR="003A1A81" w:rsidRDefault="00802BAD">
      <w:pPr>
        <w:widowControl/>
        <w:spacing w:line="560" w:lineRule="exact"/>
        <w:ind w:firstLineChars="200" w:firstLine="640"/>
        <w:rPr>
          <w:rFonts w:ascii="Times New Roman" w:eastAsia="仿宋"/>
          <w:szCs w:val="32"/>
        </w:rPr>
      </w:pPr>
      <w:r>
        <w:rPr>
          <w:rFonts w:ascii="Times New Roman" w:eastAsia="仿宋" w:hint="eastAsia"/>
          <w:szCs w:val="32"/>
        </w:rPr>
        <w:t>28.</w:t>
      </w:r>
      <w:r>
        <w:rPr>
          <w:rFonts w:ascii="Times New Roman" w:eastAsia="仿宋" w:hint="eastAsia"/>
          <w:szCs w:val="32"/>
        </w:rPr>
        <w:t>鲤</w:t>
      </w:r>
      <w:r>
        <w:rPr>
          <w:rFonts w:ascii="Times New Roman" w:eastAsia="仿宋" w:hint="eastAsia"/>
          <w:szCs w:val="32"/>
        </w:rPr>
        <w:t>2022-2</w:t>
      </w:r>
      <w:r>
        <w:rPr>
          <w:rFonts w:ascii="Times New Roman" w:eastAsia="仿宋" w:hint="eastAsia"/>
          <w:szCs w:val="32"/>
        </w:rPr>
        <w:t>号、丰</w:t>
      </w:r>
      <w:r>
        <w:rPr>
          <w:rFonts w:ascii="Times New Roman" w:eastAsia="仿宋" w:hint="eastAsia"/>
          <w:szCs w:val="32"/>
        </w:rPr>
        <w:t>2022-3</w:t>
      </w:r>
      <w:r>
        <w:rPr>
          <w:rFonts w:ascii="Times New Roman" w:eastAsia="仿宋" w:hint="eastAsia"/>
          <w:szCs w:val="32"/>
        </w:rPr>
        <w:t>号、丰</w:t>
      </w:r>
      <w:r>
        <w:rPr>
          <w:rFonts w:ascii="Times New Roman" w:eastAsia="仿宋" w:hint="eastAsia"/>
          <w:szCs w:val="32"/>
        </w:rPr>
        <w:t>2022-10</w:t>
      </w:r>
      <w:r>
        <w:rPr>
          <w:rFonts w:ascii="Times New Roman" w:eastAsia="仿宋" w:hint="eastAsia"/>
          <w:szCs w:val="32"/>
        </w:rPr>
        <w:t>号、台</w:t>
      </w:r>
      <w:r>
        <w:rPr>
          <w:rFonts w:ascii="Times New Roman" w:eastAsia="仿宋" w:hint="eastAsia"/>
          <w:szCs w:val="32"/>
        </w:rPr>
        <w:t>2022-1</w:t>
      </w:r>
      <w:r>
        <w:rPr>
          <w:rFonts w:ascii="Times New Roman" w:eastAsia="仿宋" w:hint="eastAsia"/>
          <w:szCs w:val="32"/>
        </w:rPr>
        <w:t>号、台</w:t>
      </w:r>
      <w:r>
        <w:rPr>
          <w:rFonts w:ascii="Times New Roman" w:eastAsia="仿宋" w:hint="eastAsia"/>
          <w:szCs w:val="32"/>
        </w:rPr>
        <w:t>2022-2</w:t>
      </w:r>
      <w:r>
        <w:rPr>
          <w:rFonts w:ascii="Times New Roman" w:eastAsia="仿宋" w:hint="eastAsia"/>
          <w:szCs w:val="32"/>
        </w:rPr>
        <w:t>号、洛</w:t>
      </w:r>
      <w:r>
        <w:rPr>
          <w:rFonts w:ascii="Times New Roman" w:eastAsia="仿宋" w:hint="eastAsia"/>
          <w:szCs w:val="32"/>
        </w:rPr>
        <w:t>2022-1</w:t>
      </w:r>
      <w:r>
        <w:rPr>
          <w:rFonts w:ascii="Times New Roman" w:eastAsia="仿宋" w:hint="eastAsia"/>
          <w:szCs w:val="32"/>
        </w:rPr>
        <w:t>号、洛</w:t>
      </w:r>
      <w:r>
        <w:rPr>
          <w:rFonts w:ascii="Times New Roman" w:eastAsia="仿宋" w:hint="eastAsia"/>
          <w:szCs w:val="32"/>
        </w:rPr>
        <w:t>2022-2</w:t>
      </w:r>
      <w:r>
        <w:rPr>
          <w:rFonts w:ascii="Times New Roman" w:eastAsia="仿宋" w:hint="eastAsia"/>
          <w:szCs w:val="32"/>
        </w:rPr>
        <w:t>号地块中配套商业部分，竞得人应建设集中商业，并进行整体经营，不可分割销售、不可分割转让。</w:t>
      </w:r>
    </w:p>
    <w:p w14:paraId="6EEFE7A6" w14:textId="77777777" w:rsidR="003A1A81" w:rsidRDefault="00802BAD">
      <w:pPr>
        <w:widowControl/>
        <w:spacing w:line="560" w:lineRule="exact"/>
        <w:ind w:firstLineChars="200" w:firstLine="640"/>
        <w:rPr>
          <w:rFonts w:ascii="Times New Roman" w:eastAsia="仿宋"/>
          <w:szCs w:val="32"/>
        </w:rPr>
      </w:pPr>
      <w:r>
        <w:rPr>
          <w:rFonts w:ascii="Times New Roman" w:eastAsia="仿宋" w:hint="eastAsia"/>
          <w:szCs w:val="32"/>
        </w:rPr>
        <w:lastRenderedPageBreak/>
        <w:t>29.</w:t>
      </w:r>
      <w:r>
        <w:rPr>
          <w:rFonts w:ascii="Times New Roman" w:eastAsia="仿宋" w:hint="eastAsia"/>
          <w:szCs w:val="32"/>
        </w:rPr>
        <w:t>鲤</w:t>
      </w:r>
      <w:r>
        <w:rPr>
          <w:rFonts w:ascii="Times New Roman" w:eastAsia="仿宋" w:hint="eastAsia"/>
          <w:szCs w:val="32"/>
        </w:rPr>
        <w:t>2022-1</w:t>
      </w:r>
      <w:r>
        <w:rPr>
          <w:rFonts w:ascii="Times New Roman" w:eastAsia="仿宋" w:hint="eastAsia"/>
          <w:szCs w:val="32"/>
        </w:rPr>
        <w:t>号、鲤</w:t>
      </w:r>
      <w:r>
        <w:rPr>
          <w:rFonts w:ascii="Times New Roman" w:eastAsia="仿宋" w:hint="eastAsia"/>
          <w:szCs w:val="32"/>
        </w:rPr>
        <w:t>2022-2</w:t>
      </w:r>
      <w:r>
        <w:rPr>
          <w:rFonts w:ascii="Times New Roman" w:eastAsia="仿宋" w:hint="eastAsia"/>
          <w:szCs w:val="32"/>
        </w:rPr>
        <w:t>号、丰</w:t>
      </w:r>
      <w:r>
        <w:rPr>
          <w:rFonts w:ascii="Times New Roman" w:eastAsia="仿宋" w:hint="eastAsia"/>
          <w:szCs w:val="32"/>
        </w:rPr>
        <w:t>2022-3</w:t>
      </w:r>
      <w:r>
        <w:rPr>
          <w:rFonts w:ascii="Times New Roman" w:eastAsia="仿宋" w:hint="eastAsia"/>
          <w:szCs w:val="32"/>
        </w:rPr>
        <w:t>号、丰</w:t>
      </w:r>
      <w:r>
        <w:rPr>
          <w:rFonts w:ascii="Times New Roman" w:eastAsia="仿宋" w:hint="eastAsia"/>
          <w:szCs w:val="32"/>
        </w:rPr>
        <w:t>2022-10</w:t>
      </w:r>
      <w:r>
        <w:rPr>
          <w:rFonts w:ascii="Times New Roman" w:eastAsia="仿宋" w:hint="eastAsia"/>
          <w:szCs w:val="32"/>
        </w:rPr>
        <w:t>号、濛</w:t>
      </w:r>
      <w:r>
        <w:rPr>
          <w:rFonts w:ascii="Times New Roman" w:eastAsia="仿宋" w:hint="eastAsia"/>
          <w:szCs w:val="32"/>
        </w:rPr>
        <w:t>2022-2</w:t>
      </w:r>
      <w:r>
        <w:rPr>
          <w:rFonts w:ascii="Times New Roman" w:eastAsia="仿宋" w:hint="eastAsia"/>
          <w:szCs w:val="32"/>
        </w:rPr>
        <w:t>号、台</w:t>
      </w:r>
      <w:r>
        <w:rPr>
          <w:rFonts w:ascii="Times New Roman" w:eastAsia="仿宋" w:hint="eastAsia"/>
          <w:szCs w:val="32"/>
        </w:rPr>
        <w:t>2022-1</w:t>
      </w:r>
      <w:r>
        <w:rPr>
          <w:rFonts w:ascii="Times New Roman" w:eastAsia="仿宋" w:hint="eastAsia"/>
          <w:szCs w:val="32"/>
        </w:rPr>
        <w:t>号、洛</w:t>
      </w:r>
      <w:r>
        <w:rPr>
          <w:rFonts w:ascii="Times New Roman" w:eastAsia="仿宋" w:hint="eastAsia"/>
          <w:szCs w:val="32"/>
        </w:rPr>
        <w:t>2022-1</w:t>
      </w:r>
      <w:r>
        <w:rPr>
          <w:rFonts w:ascii="Times New Roman" w:eastAsia="仿宋" w:hint="eastAsia"/>
          <w:szCs w:val="32"/>
        </w:rPr>
        <w:t>号、洛</w:t>
      </w:r>
      <w:r>
        <w:rPr>
          <w:rFonts w:ascii="Times New Roman" w:eastAsia="仿宋" w:hint="eastAsia"/>
          <w:szCs w:val="32"/>
        </w:rPr>
        <w:t>2022-2</w:t>
      </w:r>
      <w:r>
        <w:rPr>
          <w:rFonts w:ascii="Times New Roman" w:eastAsia="仿宋" w:hint="eastAsia"/>
          <w:szCs w:val="32"/>
        </w:rPr>
        <w:t>号地块竞买人应在竞买申请书中承诺，如竞得地块，在项目建设达到预售条件时，同意该项目商品房的预售价格受政府调控。其中鲤</w:t>
      </w:r>
      <w:r>
        <w:rPr>
          <w:rFonts w:ascii="Times New Roman" w:eastAsia="仿宋" w:hint="eastAsia"/>
          <w:szCs w:val="32"/>
        </w:rPr>
        <w:t>2022-1</w:t>
      </w:r>
      <w:r>
        <w:rPr>
          <w:rFonts w:ascii="Times New Roman" w:eastAsia="仿宋" w:hint="eastAsia"/>
          <w:szCs w:val="32"/>
        </w:rPr>
        <w:t>号地块商品住宅部分最高销售均价为</w:t>
      </w:r>
      <w:r>
        <w:rPr>
          <w:rFonts w:ascii="Times New Roman" w:eastAsia="仿宋" w:hint="eastAsia"/>
          <w:szCs w:val="32"/>
        </w:rPr>
        <w:t>15282</w:t>
      </w:r>
      <w:r>
        <w:rPr>
          <w:rFonts w:ascii="Times New Roman" w:eastAsia="仿宋" w:hint="eastAsia"/>
          <w:szCs w:val="32"/>
        </w:rPr>
        <w:t>元</w:t>
      </w:r>
      <w:r>
        <w:rPr>
          <w:rFonts w:ascii="Times New Roman" w:eastAsia="仿宋" w:hint="eastAsia"/>
          <w:szCs w:val="32"/>
        </w:rPr>
        <w:t>/</w:t>
      </w:r>
      <w:r>
        <w:rPr>
          <w:rFonts w:ascii="Times New Roman" w:eastAsia="仿宋" w:hint="eastAsia"/>
          <w:szCs w:val="32"/>
        </w:rPr>
        <w:t>平方米（毛坯）、鲤</w:t>
      </w:r>
      <w:r>
        <w:rPr>
          <w:rFonts w:ascii="Times New Roman" w:eastAsia="仿宋" w:hint="eastAsia"/>
          <w:szCs w:val="32"/>
        </w:rPr>
        <w:t>2022-2</w:t>
      </w:r>
      <w:r>
        <w:rPr>
          <w:rFonts w:ascii="Times New Roman" w:eastAsia="仿宋" w:hint="eastAsia"/>
          <w:szCs w:val="32"/>
        </w:rPr>
        <w:t>号地块商品住宅部分最高销售均价为</w:t>
      </w:r>
      <w:r>
        <w:rPr>
          <w:rFonts w:ascii="Times New Roman" w:eastAsia="仿宋" w:hint="eastAsia"/>
          <w:szCs w:val="32"/>
        </w:rPr>
        <w:t>14752</w:t>
      </w:r>
      <w:r>
        <w:rPr>
          <w:rFonts w:ascii="Times New Roman" w:eastAsia="仿宋" w:hint="eastAsia"/>
          <w:szCs w:val="32"/>
        </w:rPr>
        <w:t>元</w:t>
      </w:r>
      <w:r>
        <w:rPr>
          <w:rFonts w:ascii="Times New Roman" w:eastAsia="仿宋" w:hint="eastAsia"/>
          <w:szCs w:val="32"/>
        </w:rPr>
        <w:t>/</w:t>
      </w:r>
      <w:r>
        <w:rPr>
          <w:rFonts w:ascii="Times New Roman" w:eastAsia="仿宋" w:hint="eastAsia"/>
          <w:szCs w:val="32"/>
        </w:rPr>
        <w:t>平方米（毛坯）、丰</w:t>
      </w:r>
      <w:r>
        <w:rPr>
          <w:rFonts w:ascii="Times New Roman" w:eastAsia="仿宋" w:hint="eastAsia"/>
          <w:szCs w:val="32"/>
        </w:rPr>
        <w:t>2022-3</w:t>
      </w:r>
      <w:r>
        <w:rPr>
          <w:rFonts w:ascii="Times New Roman" w:eastAsia="仿宋" w:hint="eastAsia"/>
          <w:szCs w:val="32"/>
        </w:rPr>
        <w:t>号地块商品住宅部分最高销售均价为</w:t>
      </w:r>
      <w:r>
        <w:rPr>
          <w:rFonts w:ascii="Times New Roman" w:eastAsia="仿宋" w:hint="eastAsia"/>
          <w:szCs w:val="32"/>
        </w:rPr>
        <w:t>22888</w:t>
      </w:r>
      <w:r>
        <w:rPr>
          <w:rFonts w:ascii="Times New Roman" w:eastAsia="仿宋" w:hint="eastAsia"/>
          <w:szCs w:val="32"/>
        </w:rPr>
        <w:t>元</w:t>
      </w:r>
      <w:r>
        <w:rPr>
          <w:rFonts w:ascii="Times New Roman" w:eastAsia="仿宋" w:hint="eastAsia"/>
          <w:szCs w:val="32"/>
        </w:rPr>
        <w:t>/</w:t>
      </w:r>
      <w:r>
        <w:rPr>
          <w:rFonts w:ascii="Times New Roman" w:eastAsia="仿宋" w:hint="eastAsia"/>
          <w:szCs w:val="32"/>
        </w:rPr>
        <w:t>平方米（毛坯）、丰</w:t>
      </w:r>
      <w:r>
        <w:rPr>
          <w:rFonts w:ascii="Times New Roman" w:eastAsia="仿宋" w:hint="eastAsia"/>
          <w:szCs w:val="32"/>
        </w:rPr>
        <w:t>2022-10</w:t>
      </w:r>
      <w:r>
        <w:rPr>
          <w:rFonts w:ascii="Times New Roman" w:eastAsia="仿宋" w:hint="eastAsia"/>
          <w:szCs w:val="32"/>
        </w:rPr>
        <w:t>号地块商品住宅部分最高销售均价为</w:t>
      </w:r>
      <w:r>
        <w:rPr>
          <w:rFonts w:ascii="Times New Roman" w:eastAsia="仿宋" w:hint="eastAsia"/>
          <w:szCs w:val="32"/>
        </w:rPr>
        <w:t>20600</w:t>
      </w:r>
      <w:r>
        <w:rPr>
          <w:rFonts w:ascii="Times New Roman" w:eastAsia="仿宋" w:hint="eastAsia"/>
          <w:szCs w:val="32"/>
        </w:rPr>
        <w:t>元</w:t>
      </w:r>
      <w:r>
        <w:rPr>
          <w:rFonts w:ascii="Times New Roman" w:eastAsia="仿宋" w:hint="eastAsia"/>
          <w:szCs w:val="32"/>
        </w:rPr>
        <w:t>/</w:t>
      </w:r>
      <w:r>
        <w:rPr>
          <w:rFonts w:ascii="Times New Roman" w:eastAsia="仿宋" w:hint="eastAsia"/>
          <w:szCs w:val="32"/>
        </w:rPr>
        <w:t>平方米（毛坯）、濛</w:t>
      </w:r>
      <w:r>
        <w:rPr>
          <w:rFonts w:ascii="Times New Roman" w:eastAsia="仿宋" w:hint="eastAsia"/>
          <w:szCs w:val="32"/>
        </w:rPr>
        <w:t>2022-02</w:t>
      </w:r>
      <w:r>
        <w:rPr>
          <w:rFonts w:ascii="Times New Roman" w:eastAsia="仿宋" w:hint="eastAsia"/>
          <w:szCs w:val="32"/>
        </w:rPr>
        <w:t>号地块商品住宅部分最高销售均价为</w:t>
      </w:r>
      <w:r>
        <w:rPr>
          <w:rFonts w:ascii="Times New Roman" w:eastAsia="仿宋" w:hint="eastAsia"/>
          <w:szCs w:val="32"/>
        </w:rPr>
        <w:t>11500</w:t>
      </w:r>
      <w:r>
        <w:rPr>
          <w:rFonts w:ascii="Times New Roman" w:eastAsia="仿宋" w:hint="eastAsia"/>
          <w:szCs w:val="32"/>
        </w:rPr>
        <w:t>元</w:t>
      </w:r>
      <w:r>
        <w:rPr>
          <w:rFonts w:ascii="Times New Roman" w:eastAsia="仿宋" w:hint="eastAsia"/>
          <w:szCs w:val="32"/>
        </w:rPr>
        <w:t>/</w:t>
      </w:r>
      <w:r>
        <w:rPr>
          <w:rFonts w:ascii="Times New Roman" w:eastAsia="仿宋" w:hint="eastAsia"/>
          <w:szCs w:val="32"/>
        </w:rPr>
        <w:t>平方米（毛坯）、台</w:t>
      </w:r>
      <w:r>
        <w:rPr>
          <w:rFonts w:ascii="Times New Roman" w:eastAsia="仿宋" w:hint="eastAsia"/>
          <w:szCs w:val="32"/>
        </w:rPr>
        <w:t>2022-01</w:t>
      </w:r>
      <w:r>
        <w:rPr>
          <w:rFonts w:ascii="Times New Roman" w:eastAsia="仿宋" w:hint="eastAsia"/>
          <w:szCs w:val="32"/>
        </w:rPr>
        <w:t>号地块商品住宅部分最高销售均价为</w:t>
      </w:r>
      <w:r>
        <w:rPr>
          <w:rFonts w:ascii="Times New Roman" w:eastAsia="仿宋" w:hint="eastAsia"/>
          <w:szCs w:val="32"/>
        </w:rPr>
        <w:t>13000</w:t>
      </w:r>
      <w:r>
        <w:rPr>
          <w:rFonts w:ascii="Times New Roman" w:eastAsia="仿宋" w:hint="eastAsia"/>
          <w:szCs w:val="32"/>
        </w:rPr>
        <w:t>元</w:t>
      </w:r>
      <w:r>
        <w:rPr>
          <w:rFonts w:ascii="Times New Roman" w:eastAsia="仿宋" w:hint="eastAsia"/>
          <w:szCs w:val="32"/>
        </w:rPr>
        <w:t>/</w:t>
      </w:r>
      <w:r>
        <w:rPr>
          <w:rFonts w:ascii="Times New Roman" w:eastAsia="仿宋" w:hint="eastAsia"/>
          <w:szCs w:val="32"/>
        </w:rPr>
        <w:t>平方米（毛坯）、洛</w:t>
      </w:r>
      <w:r>
        <w:rPr>
          <w:rFonts w:ascii="Times New Roman" w:eastAsia="仿宋" w:hint="eastAsia"/>
          <w:szCs w:val="32"/>
        </w:rPr>
        <w:t>2022-01</w:t>
      </w:r>
      <w:r>
        <w:rPr>
          <w:rFonts w:ascii="Times New Roman" w:eastAsia="仿宋" w:hint="eastAsia"/>
          <w:szCs w:val="32"/>
        </w:rPr>
        <w:t>号地块商品住宅部分最高销售均价为</w:t>
      </w:r>
      <w:r>
        <w:rPr>
          <w:rFonts w:ascii="Times New Roman" w:eastAsia="仿宋" w:hint="eastAsia"/>
          <w:szCs w:val="32"/>
        </w:rPr>
        <w:t>15900</w:t>
      </w:r>
      <w:r>
        <w:rPr>
          <w:rFonts w:ascii="Times New Roman" w:eastAsia="仿宋" w:hint="eastAsia"/>
          <w:szCs w:val="32"/>
        </w:rPr>
        <w:t>元</w:t>
      </w:r>
      <w:r>
        <w:rPr>
          <w:rFonts w:ascii="Times New Roman" w:eastAsia="仿宋" w:hint="eastAsia"/>
          <w:szCs w:val="32"/>
        </w:rPr>
        <w:t>/</w:t>
      </w:r>
      <w:r>
        <w:rPr>
          <w:rFonts w:ascii="Times New Roman" w:eastAsia="仿宋" w:hint="eastAsia"/>
          <w:szCs w:val="32"/>
        </w:rPr>
        <w:t>平方米（毛坯）、洛</w:t>
      </w:r>
      <w:r>
        <w:rPr>
          <w:rFonts w:ascii="Times New Roman" w:eastAsia="仿宋" w:hint="eastAsia"/>
          <w:szCs w:val="32"/>
        </w:rPr>
        <w:t>2022-02</w:t>
      </w:r>
      <w:r>
        <w:rPr>
          <w:rFonts w:ascii="Times New Roman" w:eastAsia="仿宋" w:hint="eastAsia"/>
          <w:szCs w:val="32"/>
        </w:rPr>
        <w:t>号地块商品住宅部分最高销售均价为</w:t>
      </w:r>
      <w:r>
        <w:rPr>
          <w:rFonts w:ascii="Times New Roman" w:eastAsia="仿宋" w:hint="eastAsia"/>
          <w:szCs w:val="32"/>
        </w:rPr>
        <w:t>16900</w:t>
      </w:r>
      <w:r>
        <w:rPr>
          <w:rFonts w:ascii="Times New Roman" w:eastAsia="仿宋" w:hint="eastAsia"/>
          <w:szCs w:val="32"/>
        </w:rPr>
        <w:t>元</w:t>
      </w:r>
      <w:r>
        <w:rPr>
          <w:rFonts w:ascii="Times New Roman" w:eastAsia="仿宋" w:hint="eastAsia"/>
          <w:szCs w:val="32"/>
        </w:rPr>
        <w:t>/</w:t>
      </w:r>
      <w:r>
        <w:rPr>
          <w:rFonts w:ascii="Times New Roman" w:eastAsia="仿宋" w:hint="eastAsia"/>
          <w:szCs w:val="32"/>
        </w:rPr>
        <w:t>平方米（毛坯）。</w:t>
      </w:r>
    </w:p>
    <w:p w14:paraId="0496AB38" w14:textId="77777777" w:rsidR="003A1A81" w:rsidRDefault="00802BAD">
      <w:pPr>
        <w:widowControl/>
        <w:spacing w:line="560" w:lineRule="exact"/>
        <w:ind w:firstLineChars="200" w:firstLine="640"/>
        <w:rPr>
          <w:rFonts w:ascii="Times New Roman" w:eastAsia="仿宋"/>
          <w:szCs w:val="32"/>
        </w:rPr>
      </w:pPr>
      <w:r>
        <w:rPr>
          <w:rFonts w:ascii="Times New Roman" w:eastAsia="仿宋" w:hint="eastAsia"/>
          <w:szCs w:val="32"/>
        </w:rPr>
        <w:t>30.</w:t>
      </w:r>
      <w:r>
        <w:rPr>
          <w:rFonts w:ascii="Times New Roman" w:eastAsia="仿宋" w:hint="eastAsia"/>
          <w:szCs w:val="32"/>
        </w:rPr>
        <w:t>鲤</w:t>
      </w:r>
      <w:r>
        <w:rPr>
          <w:rFonts w:ascii="Times New Roman" w:eastAsia="仿宋" w:hint="eastAsia"/>
          <w:szCs w:val="32"/>
        </w:rPr>
        <w:t>2022-1</w:t>
      </w:r>
      <w:r>
        <w:rPr>
          <w:rFonts w:ascii="Times New Roman" w:eastAsia="仿宋" w:hint="eastAsia"/>
          <w:szCs w:val="32"/>
        </w:rPr>
        <w:t>号、鲤</w:t>
      </w:r>
      <w:r>
        <w:rPr>
          <w:rFonts w:ascii="Times New Roman" w:eastAsia="仿宋" w:hint="eastAsia"/>
          <w:szCs w:val="32"/>
        </w:rPr>
        <w:t>2022-2</w:t>
      </w:r>
      <w:r>
        <w:rPr>
          <w:rFonts w:ascii="Times New Roman" w:eastAsia="仿宋" w:hint="eastAsia"/>
          <w:szCs w:val="32"/>
        </w:rPr>
        <w:t>号、丰</w:t>
      </w:r>
      <w:r>
        <w:rPr>
          <w:rFonts w:ascii="Times New Roman" w:eastAsia="仿宋" w:hint="eastAsia"/>
          <w:szCs w:val="32"/>
        </w:rPr>
        <w:t>2022-3</w:t>
      </w:r>
      <w:r>
        <w:rPr>
          <w:rFonts w:ascii="Times New Roman" w:eastAsia="仿宋" w:hint="eastAsia"/>
          <w:szCs w:val="32"/>
        </w:rPr>
        <w:t>号、丰</w:t>
      </w:r>
      <w:r>
        <w:rPr>
          <w:rFonts w:ascii="Times New Roman" w:eastAsia="仿宋" w:hint="eastAsia"/>
          <w:szCs w:val="32"/>
        </w:rPr>
        <w:t>2022-10</w:t>
      </w:r>
      <w:r>
        <w:rPr>
          <w:rFonts w:ascii="Times New Roman" w:eastAsia="仿宋" w:hint="eastAsia"/>
          <w:szCs w:val="32"/>
        </w:rPr>
        <w:t>号、濛</w:t>
      </w:r>
      <w:r>
        <w:rPr>
          <w:rFonts w:ascii="Times New Roman" w:eastAsia="仿宋" w:hint="eastAsia"/>
          <w:szCs w:val="32"/>
        </w:rPr>
        <w:t>2022-2</w:t>
      </w:r>
      <w:r>
        <w:rPr>
          <w:rFonts w:ascii="Times New Roman" w:eastAsia="仿宋" w:hint="eastAsia"/>
          <w:szCs w:val="32"/>
        </w:rPr>
        <w:t>号、台</w:t>
      </w:r>
      <w:r>
        <w:rPr>
          <w:rFonts w:ascii="Times New Roman" w:eastAsia="仿宋" w:hint="eastAsia"/>
          <w:szCs w:val="32"/>
        </w:rPr>
        <w:t>2022-1</w:t>
      </w:r>
      <w:r>
        <w:rPr>
          <w:rFonts w:ascii="Times New Roman" w:eastAsia="仿宋" w:hint="eastAsia"/>
          <w:szCs w:val="32"/>
        </w:rPr>
        <w:t>号、洛</w:t>
      </w:r>
      <w:r>
        <w:rPr>
          <w:rFonts w:ascii="Times New Roman" w:eastAsia="仿宋" w:hint="eastAsia"/>
          <w:szCs w:val="32"/>
        </w:rPr>
        <w:t>2022-1</w:t>
      </w:r>
      <w:r>
        <w:rPr>
          <w:rFonts w:ascii="Times New Roman" w:eastAsia="仿宋" w:hint="eastAsia"/>
          <w:szCs w:val="32"/>
        </w:rPr>
        <w:t>号、洛</w:t>
      </w:r>
      <w:r>
        <w:rPr>
          <w:rFonts w:ascii="Times New Roman" w:eastAsia="仿宋" w:hint="eastAsia"/>
          <w:szCs w:val="32"/>
        </w:rPr>
        <w:t>2022-2</w:t>
      </w:r>
      <w:r>
        <w:rPr>
          <w:rFonts w:ascii="Times New Roman" w:eastAsia="仿宋" w:hint="eastAsia"/>
          <w:szCs w:val="32"/>
        </w:rPr>
        <w:t>号地块的可销售房源应全部按程序办理预售手续并向社会公开销售。严禁采取“以房抵债”、股东或特定全体垄断房源、办理自有产权等方式逃避公开销售，否则住建部门不予办理合同网签备案，产权登记部门不予办理产权。</w:t>
      </w:r>
    </w:p>
    <w:p w14:paraId="233323A4" w14:textId="77777777" w:rsidR="003A1A81" w:rsidRDefault="00802BAD">
      <w:pPr>
        <w:widowControl/>
        <w:spacing w:line="560" w:lineRule="exact"/>
        <w:ind w:firstLineChars="200" w:firstLine="640"/>
        <w:rPr>
          <w:rFonts w:ascii="Times New Roman" w:eastAsia="仿宋"/>
          <w:szCs w:val="32"/>
        </w:rPr>
      </w:pPr>
      <w:r>
        <w:rPr>
          <w:rFonts w:ascii="Times New Roman" w:eastAsia="仿宋" w:hint="eastAsia"/>
          <w:szCs w:val="32"/>
        </w:rPr>
        <w:t>31.</w:t>
      </w:r>
      <w:r>
        <w:rPr>
          <w:rFonts w:ascii="Times New Roman" w:eastAsia="仿宋" w:hint="eastAsia"/>
          <w:szCs w:val="32"/>
        </w:rPr>
        <w:t>按照《泉州市人民政府办公室关于大力发展装配式建筑的实施意见》（泉政办〔</w:t>
      </w:r>
      <w:r>
        <w:rPr>
          <w:rFonts w:ascii="Times New Roman" w:eastAsia="仿宋" w:hint="eastAsia"/>
          <w:szCs w:val="32"/>
        </w:rPr>
        <w:t>2017</w:t>
      </w:r>
      <w:r>
        <w:rPr>
          <w:rFonts w:ascii="Times New Roman" w:eastAsia="仿宋" w:hint="eastAsia"/>
          <w:szCs w:val="32"/>
        </w:rPr>
        <w:t>〕</w:t>
      </w:r>
      <w:r>
        <w:rPr>
          <w:rFonts w:ascii="Times New Roman" w:eastAsia="仿宋" w:hint="eastAsia"/>
          <w:szCs w:val="32"/>
        </w:rPr>
        <w:t>159</w:t>
      </w:r>
      <w:r>
        <w:rPr>
          <w:rFonts w:ascii="Times New Roman" w:eastAsia="仿宋" w:hint="eastAsia"/>
          <w:szCs w:val="32"/>
        </w:rPr>
        <w:t>号）要求，上述地块的装配式建筑应占新建建筑面积</w:t>
      </w:r>
      <w:r>
        <w:rPr>
          <w:rFonts w:ascii="Times New Roman" w:eastAsia="仿宋" w:hint="eastAsia"/>
          <w:szCs w:val="32"/>
        </w:rPr>
        <w:t>20%</w:t>
      </w:r>
      <w:r>
        <w:rPr>
          <w:rFonts w:ascii="Times New Roman" w:eastAsia="仿宋" w:hint="eastAsia"/>
          <w:szCs w:val="32"/>
        </w:rPr>
        <w:t>以上。</w:t>
      </w:r>
    </w:p>
    <w:p w14:paraId="7BEB0911" w14:textId="77777777" w:rsidR="003A1A81" w:rsidRDefault="00802BAD">
      <w:pPr>
        <w:widowControl/>
        <w:spacing w:line="560" w:lineRule="exact"/>
        <w:ind w:firstLineChars="200" w:firstLine="640"/>
        <w:rPr>
          <w:rFonts w:ascii="Times New Roman" w:eastAsia="仿宋"/>
          <w:szCs w:val="32"/>
        </w:rPr>
      </w:pPr>
      <w:r>
        <w:rPr>
          <w:rFonts w:ascii="Times New Roman" w:eastAsia="仿宋" w:hint="eastAsia"/>
          <w:szCs w:val="32"/>
        </w:rPr>
        <w:t>32.</w:t>
      </w:r>
      <w:r>
        <w:rPr>
          <w:rFonts w:ascii="Times New Roman" w:eastAsia="仿宋" w:hint="eastAsia"/>
          <w:szCs w:val="32"/>
        </w:rPr>
        <w:t>按照《泉州市人民政府关于印发泉州市促进房地产市场持续健康稳定发展若干意见（</w:t>
      </w:r>
      <w:r>
        <w:rPr>
          <w:rFonts w:ascii="Times New Roman" w:eastAsia="仿宋" w:hint="eastAsia"/>
          <w:szCs w:val="32"/>
        </w:rPr>
        <w:t>2018</w:t>
      </w:r>
      <w:r>
        <w:rPr>
          <w:rFonts w:ascii="Times New Roman" w:eastAsia="仿宋" w:hint="eastAsia"/>
          <w:szCs w:val="32"/>
        </w:rPr>
        <w:t>—</w:t>
      </w:r>
      <w:r>
        <w:rPr>
          <w:rFonts w:ascii="Times New Roman" w:eastAsia="仿宋" w:hint="eastAsia"/>
          <w:szCs w:val="32"/>
        </w:rPr>
        <w:t>2025</w:t>
      </w:r>
      <w:r>
        <w:rPr>
          <w:rFonts w:ascii="Times New Roman" w:eastAsia="仿宋" w:hint="eastAsia"/>
          <w:szCs w:val="32"/>
        </w:rPr>
        <w:t>年）的通知》（泉政</w:t>
      </w:r>
      <w:r>
        <w:rPr>
          <w:rFonts w:ascii="Times New Roman" w:eastAsia="仿宋" w:hint="eastAsia"/>
          <w:szCs w:val="32"/>
        </w:rPr>
        <w:lastRenderedPageBreak/>
        <w:t>文〔</w:t>
      </w:r>
      <w:r>
        <w:rPr>
          <w:rFonts w:ascii="Times New Roman" w:eastAsia="仿宋" w:hint="eastAsia"/>
          <w:szCs w:val="32"/>
        </w:rPr>
        <w:t>2018</w:t>
      </w:r>
      <w:r>
        <w:rPr>
          <w:rFonts w:ascii="Times New Roman" w:eastAsia="仿宋" w:hint="eastAsia"/>
          <w:szCs w:val="32"/>
        </w:rPr>
        <w:t>〕</w:t>
      </w:r>
      <w:r>
        <w:rPr>
          <w:rFonts w:ascii="Times New Roman" w:eastAsia="仿宋" w:hint="eastAsia"/>
          <w:szCs w:val="32"/>
        </w:rPr>
        <w:t>87</w:t>
      </w:r>
      <w:r>
        <w:rPr>
          <w:rFonts w:ascii="Times New Roman" w:eastAsia="仿宋" w:hint="eastAsia"/>
          <w:szCs w:val="32"/>
        </w:rPr>
        <w:t>号）要求，上述地块的建筑单体质量要求达到泉州市优质工程及以上。</w:t>
      </w:r>
    </w:p>
    <w:p w14:paraId="02C7BDC0" w14:textId="77777777" w:rsidR="003A1A81" w:rsidRDefault="00802BAD">
      <w:pPr>
        <w:widowControl/>
        <w:spacing w:line="560" w:lineRule="exact"/>
        <w:ind w:firstLineChars="200" w:firstLine="640"/>
        <w:rPr>
          <w:rFonts w:ascii="Times New Roman" w:eastAsia="仿宋"/>
          <w:szCs w:val="32"/>
        </w:rPr>
      </w:pPr>
      <w:r>
        <w:rPr>
          <w:rFonts w:ascii="Times New Roman" w:eastAsia="仿宋" w:hint="eastAsia"/>
          <w:szCs w:val="32"/>
        </w:rPr>
        <w:t>33.</w:t>
      </w:r>
      <w:r>
        <w:rPr>
          <w:rFonts w:ascii="Times New Roman" w:eastAsia="仿宋" w:hint="eastAsia"/>
          <w:szCs w:val="32"/>
        </w:rPr>
        <w:t>按照《泉州市人民政府办公室转发泉州市住房和城乡建设局泉州市自然资源和规划局关于加强新建商品住宅及商办类建筑建设管理的通知》（泉政办明传〔</w:t>
      </w:r>
      <w:r>
        <w:rPr>
          <w:rFonts w:ascii="Times New Roman" w:eastAsia="仿宋" w:hint="eastAsia"/>
          <w:szCs w:val="32"/>
        </w:rPr>
        <w:t>2021</w:t>
      </w:r>
      <w:r>
        <w:rPr>
          <w:rFonts w:ascii="Times New Roman" w:eastAsia="仿宋" w:hint="eastAsia"/>
          <w:szCs w:val="32"/>
        </w:rPr>
        <w:t>〕</w:t>
      </w:r>
      <w:r>
        <w:rPr>
          <w:rFonts w:ascii="Times New Roman" w:eastAsia="仿宋" w:hint="eastAsia"/>
          <w:szCs w:val="32"/>
        </w:rPr>
        <w:t>75</w:t>
      </w:r>
      <w:r>
        <w:rPr>
          <w:rFonts w:ascii="Times New Roman" w:eastAsia="仿宋" w:hint="eastAsia"/>
          <w:szCs w:val="32"/>
        </w:rPr>
        <w:t>号）要求，上述地块开发建设应符合《新建商品住宅建设品质提升事项》要求。</w:t>
      </w:r>
    </w:p>
    <w:p w14:paraId="43C729DE" w14:textId="77777777" w:rsidR="003A1A81" w:rsidRDefault="00802BAD">
      <w:pPr>
        <w:widowControl/>
        <w:spacing w:line="520" w:lineRule="exact"/>
        <w:ind w:firstLineChars="200" w:firstLine="640"/>
        <w:rPr>
          <w:rFonts w:ascii="仿宋" w:eastAsia="仿宋" w:hAnsi="仿宋"/>
          <w:szCs w:val="32"/>
        </w:rPr>
      </w:pPr>
      <w:r>
        <w:rPr>
          <w:rFonts w:ascii="仿宋" w:eastAsia="仿宋" w:hAnsi="仿宋"/>
          <w:szCs w:val="32"/>
        </w:rPr>
        <w:t>五、竞买人资格</w:t>
      </w:r>
    </w:p>
    <w:p w14:paraId="4A9E0F8E" w14:textId="77777777" w:rsidR="003A1A81" w:rsidRDefault="00802BAD">
      <w:pPr>
        <w:widowControl/>
        <w:spacing w:line="520" w:lineRule="exact"/>
        <w:ind w:firstLineChars="200" w:firstLine="640"/>
        <w:rPr>
          <w:rFonts w:eastAsia="仿宋"/>
          <w:szCs w:val="32"/>
          <w:u w:val="single"/>
        </w:rPr>
      </w:pPr>
      <w:bookmarkStart w:id="2" w:name="_Hlk25847111"/>
      <w:r>
        <w:rPr>
          <w:rFonts w:eastAsia="仿宋"/>
          <w:szCs w:val="32"/>
        </w:rPr>
        <w:t>中华人民共和国境内外的法人和其他组织，符合竞买申请人条件的，除欠缴土地出让金者、已在本市取得合法土地未按规定开发建设者，列入福建省恶意逃废债务失信行为人</w:t>
      </w:r>
      <w:r>
        <w:rPr>
          <w:rFonts w:eastAsia="仿宋"/>
          <w:szCs w:val="32"/>
        </w:rPr>
        <w:t>“</w:t>
      </w:r>
      <w:r>
        <w:rPr>
          <w:rFonts w:eastAsia="仿宋"/>
          <w:szCs w:val="32"/>
        </w:rPr>
        <w:t>黑名单</w:t>
      </w:r>
      <w:r>
        <w:rPr>
          <w:rFonts w:eastAsia="仿宋"/>
          <w:szCs w:val="32"/>
        </w:rPr>
        <w:t>”</w:t>
      </w:r>
      <w:r>
        <w:rPr>
          <w:rFonts w:eastAsia="仿宋"/>
          <w:szCs w:val="32"/>
        </w:rPr>
        <w:t>的企业、全国法院失信被执行人（包括法人或其他组织）以及法律法规另有规定外，均可申请参加竞买。竞买申请人应当单独申请</w:t>
      </w:r>
      <w:bookmarkEnd w:id="2"/>
      <w:r>
        <w:rPr>
          <w:rFonts w:eastAsia="仿宋" w:hint="eastAsia"/>
          <w:szCs w:val="32"/>
        </w:rPr>
        <w:t>，实控人为同一人或者存在直接或间接控股、管理关系的竞买人，不得参与同一地块的竞买</w:t>
      </w:r>
      <w:r>
        <w:rPr>
          <w:rFonts w:eastAsia="仿宋"/>
          <w:szCs w:val="32"/>
        </w:rPr>
        <w:t>。</w:t>
      </w:r>
    </w:p>
    <w:p w14:paraId="2CC78644" w14:textId="77777777" w:rsidR="003A1A81" w:rsidRDefault="00802BAD">
      <w:pPr>
        <w:spacing w:line="520" w:lineRule="exact"/>
        <w:ind w:firstLineChars="200" w:firstLine="640"/>
        <w:rPr>
          <w:rFonts w:ascii="仿宋" w:eastAsia="仿宋" w:hAnsi="仿宋"/>
          <w:szCs w:val="32"/>
        </w:rPr>
      </w:pPr>
      <w:r>
        <w:rPr>
          <w:rFonts w:ascii="仿宋" w:eastAsia="仿宋" w:hAnsi="仿宋"/>
          <w:szCs w:val="32"/>
        </w:rPr>
        <w:t>交纳竞买保证金的截止时间为202</w:t>
      </w:r>
      <w:r>
        <w:rPr>
          <w:rFonts w:ascii="仿宋" w:eastAsia="仿宋" w:hAnsi="仿宋" w:hint="eastAsia"/>
          <w:szCs w:val="32"/>
        </w:rPr>
        <w:t>2</w:t>
      </w:r>
      <w:r>
        <w:rPr>
          <w:rFonts w:ascii="仿宋" w:eastAsia="仿宋" w:hAnsi="仿宋"/>
          <w:szCs w:val="32"/>
        </w:rPr>
        <w:t>年</w:t>
      </w:r>
      <w:r>
        <w:rPr>
          <w:rFonts w:ascii="仿宋" w:eastAsia="仿宋" w:hAnsi="仿宋"/>
          <w:color w:val="auto"/>
          <w:szCs w:val="32"/>
        </w:rPr>
        <w:t>6月1日17时</w:t>
      </w:r>
      <w:r>
        <w:rPr>
          <w:rFonts w:ascii="仿宋" w:eastAsia="仿宋" w:hAnsi="仿宋"/>
          <w:szCs w:val="32"/>
        </w:rPr>
        <w:t>前（以到账时间为准）。竞买保证金账号在竞买人索取出让文件时，由泉州市产权交易中心有限公司另行发放。竞买人须在报名前将竞买保证金汇达泉州市产权交易中心有限公司指定的账户。</w:t>
      </w:r>
    </w:p>
    <w:p w14:paraId="7D76A3B5" w14:textId="77777777" w:rsidR="003A1A81" w:rsidRDefault="00802BAD">
      <w:pPr>
        <w:spacing w:line="520" w:lineRule="exact"/>
        <w:ind w:firstLineChars="200" w:firstLine="640"/>
        <w:rPr>
          <w:rFonts w:ascii="仿宋" w:eastAsia="仿宋" w:hAnsi="仿宋"/>
          <w:color w:val="auto"/>
          <w:szCs w:val="32"/>
        </w:rPr>
      </w:pPr>
      <w:r>
        <w:rPr>
          <w:rFonts w:ascii="仿宋" w:eastAsia="仿宋" w:hAnsi="仿宋" w:hint="eastAsia"/>
          <w:color w:val="auto"/>
          <w:szCs w:val="32"/>
        </w:rPr>
        <w:t>鲤2022-1号地块</w:t>
      </w:r>
      <w:r>
        <w:rPr>
          <w:rFonts w:ascii="仿宋" w:eastAsia="仿宋" w:hAnsi="仿宋"/>
          <w:color w:val="auto"/>
          <w:szCs w:val="32"/>
        </w:rPr>
        <w:t>的竞买保证金为人民币（大写）</w:t>
      </w:r>
      <w:r>
        <w:rPr>
          <w:rFonts w:ascii="仿宋" w:eastAsia="仿宋" w:hAnsi="仿宋" w:hint="eastAsia"/>
          <w:color w:val="auto"/>
          <w:szCs w:val="32"/>
        </w:rPr>
        <w:t>叁亿玖仟万</w:t>
      </w:r>
      <w:r>
        <w:rPr>
          <w:rFonts w:ascii="仿宋" w:eastAsia="仿宋" w:hAnsi="仿宋"/>
          <w:color w:val="auto"/>
          <w:szCs w:val="32"/>
        </w:rPr>
        <w:t>元整（￥</w:t>
      </w:r>
      <w:r>
        <w:rPr>
          <w:rFonts w:ascii="仿宋" w:eastAsia="仿宋" w:hAnsi="仿宋" w:hint="eastAsia"/>
          <w:color w:val="auto"/>
          <w:szCs w:val="32"/>
        </w:rPr>
        <w:t>39000</w:t>
      </w:r>
      <w:r>
        <w:rPr>
          <w:rFonts w:ascii="仿宋" w:eastAsia="仿宋" w:hAnsi="仿宋"/>
          <w:color w:val="auto"/>
          <w:szCs w:val="32"/>
        </w:rPr>
        <w:t>0,000.00）。</w:t>
      </w:r>
    </w:p>
    <w:p w14:paraId="4B73621F" w14:textId="77777777" w:rsidR="003A1A81" w:rsidRDefault="00802BAD">
      <w:pPr>
        <w:spacing w:line="520" w:lineRule="exact"/>
        <w:ind w:firstLineChars="200" w:firstLine="640"/>
        <w:rPr>
          <w:rFonts w:ascii="仿宋" w:eastAsia="仿宋" w:hAnsi="仿宋"/>
          <w:color w:val="auto"/>
          <w:szCs w:val="32"/>
        </w:rPr>
      </w:pPr>
      <w:r>
        <w:rPr>
          <w:rFonts w:ascii="仿宋" w:eastAsia="仿宋" w:hAnsi="仿宋" w:hint="eastAsia"/>
          <w:color w:val="auto"/>
          <w:szCs w:val="32"/>
        </w:rPr>
        <w:t>鲤2022-2号地块</w:t>
      </w:r>
      <w:r>
        <w:rPr>
          <w:rFonts w:ascii="仿宋" w:eastAsia="仿宋" w:hAnsi="仿宋"/>
          <w:color w:val="auto"/>
          <w:szCs w:val="32"/>
        </w:rPr>
        <w:t>的竞买保证金为人民币（大写）</w:t>
      </w:r>
      <w:r>
        <w:rPr>
          <w:rFonts w:ascii="仿宋" w:eastAsia="仿宋" w:hAnsi="仿宋" w:hint="eastAsia"/>
          <w:color w:val="auto"/>
          <w:szCs w:val="32"/>
        </w:rPr>
        <w:t>贰亿肆仟万</w:t>
      </w:r>
      <w:r>
        <w:rPr>
          <w:rFonts w:ascii="仿宋" w:eastAsia="仿宋" w:hAnsi="仿宋"/>
          <w:color w:val="auto"/>
          <w:szCs w:val="32"/>
        </w:rPr>
        <w:t>元整（￥</w:t>
      </w:r>
      <w:r>
        <w:rPr>
          <w:rFonts w:ascii="仿宋" w:eastAsia="仿宋" w:hAnsi="仿宋" w:hint="eastAsia"/>
          <w:color w:val="auto"/>
          <w:szCs w:val="32"/>
        </w:rPr>
        <w:t>24000</w:t>
      </w:r>
      <w:r>
        <w:rPr>
          <w:rFonts w:ascii="仿宋" w:eastAsia="仿宋" w:hAnsi="仿宋"/>
          <w:color w:val="auto"/>
          <w:szCs w:val="32"/>
        </w:rPr>
        <w:t>0,000.00）。</w:t>
      </w:r>
    </w:p>
    <w:p w14:paraId="24881368" w14:textId="77777777" w:rsidR="003A1A81" w:rsidRDefault="00802BAD">
      <w:pPr>
        <w:spacing w:line="520" w:lineRule="exact"/>
        <w:ind w:firstLineChars="200" w:firstLine="640"/>
        <w:rPr>
          <w:rFonts w:ascii="仿宋" w:eastAsia="仿宋" w:hAnsi="仿宋"/>
          <w:color w:val="auto"/>
          <w:szCs w:val="32"/>
        </w:rPr>
      </w:pPr>
      <w:r>
        <w:rPr>
          <w:rFonts w:ascii="仿宋" w:eastAsia="仿宋" w:hAnsi="仿宋" w:hint="eastAsia"/>
          <w:color w:val="auto"/>
          <w:szCs w:val="32"/>
        </w:rPr>
        <w:t>丰2022-3号地块</w:t>
      </w:r>
      <w:r>
        <w:rPr>
          <w:rFonts w:ascii="仿宋" w:eastAsia="仿宋" w:hAnsi="仿宋"/>
          <w:color w:val="auto"/>
          <w:szCs w:val="32"/>
        </w:rPr>
        <w:t>的竞买保证金为人民币（大写）</w:t>
      </w:r>
      <w:r>
        <w:rPr>
          <w:rFonts w:ascii="仿宋" w:eastAsia="仿宋" w:hAnsi="仿宋" w:hint="eastAsia"/>
          <w:color w:val="auto"/>
          <w:szCs w:val="32"/>
        </w:rPr>
        <w:t>伍亿</w:t>
      </w:r>
      <w:r>
        <w:rPr>
          <w:rFonts w:ascii="仿宋" w:eastAsia="仿宋" w:hAnsi="仿宋"/>
          <w:color w:val="auto"/>
          <w:szCs w:val="32"/>
        </w:rPr>
        <w:t>元整（￥</w:t>
      </w:r>
      <w:r>
        <w:rPr>
          <w:rFonts w:ascii="仿宋" w:eastAsia="仿宋" w:hAnsi="仿宋" w:hint="eastAsia"/>
          <w:color w:val="auto"/>
          <w:szCs w:val="32"/>
        </w:rPr>
        <w:t>50000</w:t>
      </w:r>
      <w:r>
        <w:rPr>
          <w:rFonts w:ascii="仿宋" w:eastAsia="仿宋" w:hAnsi="仿宋"/>
          <w:color w:val="auto"/>
          <w:szCs w:val="32"/>
        </w:rPr>
        <w:t>0,000.00）。</w:t>
      </w:r>
    </w:p>
    <w:p w14:paraId="135D55F3" w14:textId="77777777" w:rsidR="003A1A81" w:rsidRDefault="00802BAD">
      <w:pPr>
        <w:spacing w:line="520" w:lineRule="exact"/>
        <w:ind w:firstLineChars="200" w:firstLine="640"/>
        <w:rPr>
          <w:rFonts w:ascii="仿宋" w:eastAsia="仿宋" w:hAnsi="仿宋"/>
          <w:color w:val="auto"/>
          <w:szCs w:val="32"/>
        </w:rPr>
      </w:pPr>
      <w:r>
        <w:rPr>
          <w:rFonts w:ascii="仿宋" w:eastAsia="仿宋" w:hAnsi="仿宋" w:hint="eastAsia"/>
          <w:color w:val="auto"/>
          <w:szCs w:val="32"/>
        </w:rPr>
        <w:t>丰2022-10号地块</w:t>
      </w:r>
      <w:r>
        <w:rPr>
          <w:rFonts w:ascii="仿宋" w:eastAsia="仿宋" w:hAnsi="仿宋"/>
          <w:color w:val="auto"/>
          <w:szCs w:val="32"/>
        </w:rPr>
        <w:t>的竞买保证金为人民币（大写）</w:t>
      </w:r>
      <w:r>
        <w:rPr>
          <w:rFonts w:ascii="仿宋" w:eastAsia="仿宋" w:hAnsi="仿宋" w:hint="eastAsia"/>
          <w:color w:val="auto"/>
          <w:szCs w:val="32"/>
        </w:rPr>
        <w:t>贰亿柒</w:t>
      </w:r>
      <w:r>
        <w:rPr>
          <w:rFonts w:ascii="仿宋" w:eastAsia="仿宋" w:hAnsi="仿宋" w:hint="eastAsia"/>
          <w:color w:val="auto"/>
          <w:szCs w:val="32"/>
        </w:rPr>
        <w:lastRenderedPageBreak/>
        <w:t>仟万</w:t>
      </w:r>
      <w:r>
        <w:rPr>
          <w:rFonts w:ascii="仿宋" w:eastAsia="仿宋" w:hAnsi="仿宋"/>
          <w:color w:val="auto"/>
          <w:szCs w:val="32"/>
        </w:rPr>
        <w:t>元整（￥</w:t>
      </w:r>
      <w:r>
        <w:rPr>
          <w:rFonts w:ascii="仿宋" w:eastAsia="仿宋" w:hAnsi="仿宋" w:hint="eastAsia"/>
          <w:color w:val="auto"/>
          <w:szCs w:val="32"/>
        </w:rPr>
        <w:t>27000</w:t>
      </w:r>
      <w:r>
        <w:rPr>
          <w:rFonts w:ascii="仿宋" w:eastAsia="仿宋" w:hAnsi="仿宋"/>
          <w:color w:val="auto"/>
          <w:szCs w:val="32"/>
        </w:rPr>
        <w:t>0,000.00）。</w:t>
      </w:r>
    </w:p>
    <w:p w14:paraId="7EB70498" w14:textId="77777777" w:rsidR="003A1A81" w:rsidRDefault="00802BAD">
      <w:pPr>
        <w:spacing w:line="520" w:lineRule="exact"/>
        <w:ind w:firstLineChars="200" w:firstLine="640"/>
        <w:rPr>
          <w:rFonts w:ascii="仿宋" w:eastAsia="仿宋" w:hAnsi="仿宋"/>
          <w:color w:val="auto"/>
          <w:szCs w:val="32"/>
        </w:rPr>
      </w:pPr>
      <w:r>
        <w:rPr>
          <w:rFonts w:ascii="仿宋" w:eastAsia="仿宋" w:hAnsi="仿宋" w:hint="eastAsia"/>
          <w:color w:val="auto"/>
          <w:szCs w:val="32"/>
        </w:rPr>
        <w:t>濛2022-2号地块</w:t>
      </w:r>
      <w:r>
        <w:rPr>
          <w:rFonts w:ascii="仿宋" w:eastAsia="仿宋" w:hAnsi="仿宋"/>
          <w:color w:val="auto"/>
          <w:szCs w:val="32"/>
        </w:rPr>
        <w:t>的竞买保证金为人民币（大写）</w:t>
      </w:r>
      <w:r>
        <w:rPr>
          <w:rFonts w:ascii="仿宋" w:eastAsia="仿宋" w:hAnsi="仿宋" w:hint="eastAsia"/>
          <w:color w:val="auto"/>
          <w:szCs w:val="32"/>
        </w:rPr>
        <w:t>叁仟万</w:t>
      </w:r>
      <w:r>
        <w:rPr>
          <w:rFonts w:ascii="仿宋" w:eastAsia="仿宋" w:hAnsi="仿宋"/>
          <w:color w:val="auto"/>
          <w:szCs w:val="32"/>
        </w:rPr>
        <w:t>元整（￥30000,000.00）。</w:t>
      </w:r>
    </w:p>
    <w:p w14:paraId="4E3839B2" w14:textId="77777777" w:rsidR="003A1A81" w:rsidRDefault="00802BAD">
      <w:pPr>
        <w:spacing w:line="520" w:lineRule="exact"/>
        <w:ind w:firstLineChars="200" w:firstLine="640"/>
        <w:rPr>
          <w:rFonts w:ascii="仿宋" w:eastAsia="仿宋" w:hAnsi="仿宋"/>
          <w:color w:val="auto"/>
          <w:szCs w:val="32"/>
        </w:rPr>
      </w:pPr>
      <w:r>
        <w:rPr>
          <w:rFonts w:ascii="仿宋" w:eastAsia="仿宋" w:hAnsi="仿宋" w:hint="eastAsia"/>
          <w:color w:val="auto"/>
          <w:szCs w:val="32"/>
        </w:rPr>
        <w:t>台2022-1号地块</w:t>
      </w:r>
      <w:r>
        <w:rPr>
          <w:rFonts w:ascii="仿宋" w:eastAsia="仿宋" w:hAnsi="仿宋"/>
          <w:color w:val="auto"/>
          <w:szCs w:val="32"/>
        </w:rPr>
        <w:t>的竞买保证金为人民币（大写）</w:t>
      </w:r>
      <w:r>
        <w:rPr>
          <w:rFonts w:ascii="仿宋" w:eastAsia="仿宋" w:hAnsi="仿宋" w:hint="eastAsia"/>
          <w:color w:val="auto"/>
          <w:szCs w:val="32"/>
        </w:rPr>
        <w:t>贰亿捌仟万</w:t>
      </w:r>
      <w:r>
        <w:rPr>
          <w:rFonts w:ascii="仿宋" w:eastAsia="仿宋" w:hAnsi="仿宋"/>
          <w:color w:val="auto"/>
          <w:szCs w:val="32"/>
        </w:rPr>
        <w:t>元整（￥</w:t>
      </w:r>
      <w:r>
        <w:rPr>
          <w:rFonts w:ascii="仿宋" w:eastAsia="仿宋" w:hAnsi="仿宋" w:hint="eastAsia"/>
          <w:color w:val="auto"/>
          <w:szCs w:val="32"/>
        </w:rPr>
        <w:t>28000</w:t>
      </w:r>
      <w:r>
        <w:rPr>
          <w:rFonts w:ascii="仿宋" w:eastAsia="仿宋" w:hAnsi="仿宋"/>
          <w:color w:val="auto"/>
          <w:szCs w:val="32"/>
        </w:rPr>
        <w:t>0,000.00）。</w:t>
      </w:r>
    </w:p>
    <w:p w14:paraId="5E0A52E1" w14:textId="77777777" w:rsidR="003A1A81" w:rsidRDefault="00802BAD">
      <w:pPr>
        <w:spacing w:line="520" w:lineRule="exact"/>
        <w:ind w:firstLineChars="200" w:firstLine="640"/>
        <w:rPr>
          <w:rFonts w:ascii="仿宋" w:eastAsia="仿宋" w:hAnsi="仿宋"/>
          <w:color w:val="auto"/>
          <w:szCs w:val="32"/>
        </w:rPr>
      </w:pPr>
      <w:r>
        <w:rPr>
          <w:rFonts w:ascii="仿宋" w:eastAsia="仿宋" w:hAnsi="仿宋" w:hint="eastAsia"/>
          <w:color w:val="auto"/>
          <w:szCs w:val="32"/>
        </w:rPr>
        <w:t>台2022-2号地块</w:t>
      </w:r>
      <w:r>
        <w:rPr>
          <w:rFonts w:ascii="仿宋" w:eastAsia="仿宋" w:hAnsi="仿宋"/>
          <w:color w:val="auto"/>
          <w:szCs w:val="32"/>
        </w:rPr>
        <w:t>的竞买保证金为人民币（大写）</w:t>
      </w:r>
      <w:r>
        <w:rPr>
          <w:rFonts w:ascii="仿宋" w:eastAsia="仿宋" w:hAnsi="仿宋" w:hint="eastAsia"/>
          <w:color w:val="auto"/>
          <w:szCs w:val="32"/>
        </w:rPr>
        <w:t>柒仟捌佰万</w:t>
      </w:r>
      <w:r>
        <w:rPr>
          <w:rFonts w:ascii="仿宋" w:eastAsia="仿宋" w:hAnsi="仿宋"/>
          <w:color w:val="auto"/>
          <w:szCs w:val="32"/>
        </w:rPr>
        <w:t>元整（￥</w:t>
      </w:r>
      <w:r>
        <w:rPr>
          <w:rFonts w:ascii="仿宋" w:eastAsia="仿宋" w:hAnsi="仿宋" w:hint="eastAsia"/>
          <w:color w:val="auto"/>
          <w:szCs w:val="32"/>
        </w:rPr>
        <w:t>7800</w:t>
      </w:r>
      <w:r>
        <w:rPr>
          <w:rFonts w:ascii="仿宋" w:eastAsia="仿宋" w:hAnsi="仿宋"/>
          <w:color w:val="auto"/>
          <w:szCs w:val="32"/>
        </w:rPr>
        <w:t>0,000.00）。</w:t>
      </w:r>
    </w:p>
    <w:p w14:paraId="4D1A6D2F" w14:textId="77777777" w:rsidR="003A1A81" w:rsidRDefault="00802BAD">
      <w:pPr>
        <w:spacing w:line="520" w:lineRule="exact"/>
        <w:ind w:firstLineChars="200" w:firstLine="640"/>
        <w:rPr>
          <w:rFonts w:ascii="仿宋" w:eastAsia="仿宋" w:hAnsi="仿宋"/>
          <w:color w:val="auto"/>
          <w:szCs w:val="32"/>
        </w:rPr>
      </w:pPr>
      <w:r>
        <w:rPr>
          <w:rFonts w:ascii="仿宋" w:eastAsia="仿宋" w:hAnsi="仿宋" w:hint="eastAsia"/>
          <w:color w:val="auto"/>
          <w:szCs w:val="32"/>
        </w:rPr>
        <w:t>洛2022-1号地块</w:t>
      </w:r>
      <w:r>
        <w:rPr>
          <w:rFonts w:ascii="仿宋" w:eastAsia="仿宋" w:hAnsi="仿宋"/>
          <w:color w:val="auto"/>
          <w:szCs w:val="32"/>
        </w:rPr>
        <w:t>的竞买保证金为人民币（大写）</w:t>
      </w:r>
      <w:r>
        <w:rPr>
          <w:rFonts w:ascii="仿宋" w:eastAsia="仿宋" w:hAnsi="仿宋" w:hint="eastAsia"/>
          <w:color w:val="auto"/>
          <w:szCs w:val="32"/>
        </w:rPr>
        <w:t>捌仟万</w:t>
      </w:r>
      <w:r>
        <w:rPr>
          <w:rFonts w:ascii="仿宋" w:eastAsia="仿宋" w:hAnsi="仿宋"/>
          <w:color w:val="auto"/>
          <w:szCs w:val="32"/>
        </w:rPr>
        <w:t>元整（￥</w:t>
      </w:r>
      <w:r>
        <w:rPr>
          <w:rFonts w:ascii="仿宋" w:eastAsia="仿宋" w:hAnsi="仿宋" w:hint="eastAsia"/>
          <w:color w:val="auto"/>
          <w:szCs w:val="32"/>
        </w:rPr>
        <w:t>8000</w:t>
      </w:r>
      <w:r>
        <w:rPr>
          <w:rFonts w:ascii="仿宋" w:eastAsia="仿宋" w:hAnsi="仿宋"/>
          <w:color w:val="auto"/>
          <w:szCs w:val="32"/>
        </w:rPr>
        <w:t>0,000.00）。</w:t>
      </w:r>
    </w:p>
    <w:p w14:paraId="09DB900D" w14:textId="77777777" w:rsidR="003A1A81" w:rsidRDefault="00802BAD">
      <w:pPr>
        <w:spacing w:line="520" w:lineRule="exact"/>
        <w:ind w:firstLineChars="200" w:firstLine="640"/>
        <w:rPr>
          <w:rFonts w:ascii="仿宋" w:eastAsia="仿宋" w:hAnsi="仿宋"/>
          <w:szCs w:val="32"/>
        </w:rPr>
      </w:pPr>
      <w:r>
        <w:rPr>
          <w:rFonts w:ascii="仿宋" w:eastAsia="仿宋" w:hAnsi="仿宋" w:hint="eastAsia"/>
          <w:color w:val="auto"/>
          <w:szCs w:val="32"/>
        </w:rPr>
        <w:t>洛2022-2号地块</w:t>
      </w:r>
      <w:r>
        <w:rPr>
          <w:rFonts w:ascii="仿宋" w:eastAsia="仿宋" w:hAnsi="仿宋"/>
          <w:color w:val="auto"/>
          <w:szCs w:val="32"/>
        </w:rPr>
        <w:t>的竞买保证金为人民币（大写）</w:t>
      </w:r>
      <w:r>
        <w:rPr>
          <w:rFonts w:ascii="仿宋" w:eastAsia="仿宋" w:hAnsi="仿宋" w:hint="eastAsia"/>
          <w:color w:val="auto"/>
          <w:szCs w:val="32"/>
        </w:rPr>
        <w:t>叁仟万</w:t>
      </w:r>
      <w:r>
        <w:rPr>
          <w:rFonts w:ascii="仿宋" w:eastAsia="仿宋" w:hAnsi="仿宋"/>
          <w:color w:val="auto"/>
          <w:szCs w:val="32"/>
        </w:rPr>
        <w:t>元整（￥</w:t>
      </w:r>
      <w:r>
        <w:rPr>
          <w:rFonts w:ascii="仿宋" w:eastAsia="仿宋" w:hAnsi="仿宋" w:hint="eastAsia"/>
          <w:color w:val="auto"/>
          <w:szCs w:val="32"/>
        </w:rPr>
        <w:t>3000</w:t>
      </w:r>
      <w:r>
        <w:rPr>
          <w:rFonts w:ascii="仿宋" w:eastAsia="仿宋" w:hAnsi="仿宋"/>
          <w:color w:val="auto"/>
          <w:szCs w:val="32"/>
        </w:rPr>
        <w:t>0,000.00）。</w:t>
      </w:r>
    </w:p>
    <w:p w14:paraId="4731EC62" w14:textId="77777777" w:rsidR="003A1A81" w:rsidRDefault="00802BAD">
      <w:pPr>
        <w:spacing w:line="520" w:lineRule="exact"/>
        <w:ind w:firstLineChars="200" w:firstLine="640"/>
        <w:rPr>
          <w:rFonts w:ascii="仿宋" w:eastAsia="仿宋" w:hAnsi="仿宋"/>
          <w:szCs w:val="32"/>
        </w:rPr>
      </w:pPr>
      <w:r>
        <w:rPr>
          <w:rFonts w:ascii="仿宋" w:eastAsia="仿宋" w:hAnsi="仿宋"/>
          <w:szCs w:val="32"/>
        </w:rPr>
        <w:t>六、申请和资格审查</w:t>
      </w:r>
    </w:p>
    <w:p w14:paraId="61464524" w14:textId="77777777" w:rsidR="003A1A81" w:rsidRDefault="00802BAD">
      <w:pPr>
        <w:spacing w:line="520" w:lineRule="exact"/>
        <w:ind w:firstLineChars="200" w:firstLine="640"/>
        <w:rPr>
          <w:rFonts w:ascii="仿宋" w:eastAsia="仿宋" w:hAnsi="仿宋"/>
          <w:szCs w:val="32"/>
        </w:rPr>
      </w:pPr>
      <w:r>
        <w:rPr>
          <w:rFonts w:ascii="仿宋" w:eastAsia="仿宋" w:hAnsi="仿宋"/>
          <w:szCs w:val="32"/>
        </w:rPr>
        <w:t>（一）拍卖出让文件索取</w:t>
      </w:r>
    </w:p>
    <w:p w14:paraId="5FD7523D" w14:textId="77777777" w:rsidR="003A1A81" w:rsidRDefault="00802BAD">
      <w:pPr>
        <w:spacing w:line="520" w:lineRule="exact"/>
        <w:ind w:firstLineChars="200" w:firstLine="640"/>
        <w:rPr>
          <w:rFonts w:ascii="仿宋" w:eastAsia="仿宋" w:hAnsi="仿宋"/>
          <w:szCs w:val="32"/>
        </w:rPr>
      </w:pPr>
      <w:r>
        <w:rPr>
          <w:rFonts w:ascii="仿宋" w:eastAsia="仿宋" w:hAnsi="仿宋"/>
          <w:szCs w:val="32"/>
        </w:rPr>
        <w:t>竞买人可于202</w:t>
      </w:r>
      <w:r>
        <w:rPr>
          <w:rFonts w:ascii="仿宋" w:eastAsia="仿宋" w:hAnsi="仿宋" w:hint="eastAsia"/>
          <w:szCs w:val="32"/>
        </w:rPr>
        <w:t>2</w:t>
      </w:r>
      <w:r>
        <w:rPr>
          <w:rFonts w:ascii="仿宋" w:eastAsia="仿宋" w:hAnsi="仿宋"/>
          <w:szCs w:val="32"/>
        </w:rPr>
        <w:t>年</w:t>
      </w:r>
      <w:r>
        <w:rPr>
          <w:rFonts w:ascii="仿宋" w:eastAsia="仿宋" w:hAnsi="仿宋" w:hint="eastAsia"/>
          <w:color w:val="auto"/>
          <w:szCs w:val="32"/>
        </w:rPr>
        <w:t>5</w:t>
      </w:r>
      <w:r>
        <w:rPr>
          <w:rFonts w:ascii="仿宋" w:eastAsia="仿宋" w:hAnsi="仿宋"/>
          <w:color w:val="auto"/>
          <w:szCs w:val="32"/>
        </w:rPr>
        <w:t>月</w:t>
      </w:r>
      <w:r>
        <w:rPr>
          <w:rFonts w:ascii="仿宋" w:eastAsia="仿宋" w:hAnsi="仿宋" w:hint="eastAsia"/>
          <w:color w:val="auto"/>
          <w:szCs w:val="32"/>
        </w:rPr>
        <w:t>17</w:t>
      </w:r>
      <w:r>
        <w:rPr>
          <w:rFonts w:ascii="仿宋" w:eastAsia="仿宋" w:hAnsi="仿宋"/>
          <w:color w:val="auto"/>
          <w:szCs w:val="32"/>
        </w:rPr>
        <w:t>日至202</w:t>
      </w:r>
      <w:r>
        <w:rPr>
          <w:rFonts w:ascii="仿宋" w:eastAsia="仿宋" w:hAnsi="仿宋" w:hint="eastAsia"/>
          <w:color w:val="auto"/>
          <w:szCs w:val="32"/>
        </w:rPr>
        <w:t>2</w:t>
      </w:r>
      <w:r>
        <w:rPr>
          <w:rFonts w:ascii="仿宋" w:eastAsia="仿宋" w:hAnsi="仿宋"/>
          <w:color w:val="auto"/>
          <w:szCs w:val="32"/>
        </w:rPr>
        <w:t>年6月1日，到泉州市丰泽区海星街100号东海大厦A幢市行政服务中心4楼450室</w:t>
      </w:r>
      <w:r>
        <w:rPr>
          <w:rFonts w:ascii="仿宋" w:eastAsia="仿宋" w:hAnsi="仿宋" w:hint="eastAsia"/>
          <w:color w:val="auto"/>
          <w:szCs w:val="32"/>
        </w:rPr>
        <w:t>购买</w:t>
      </w:r>
      <w:r>
        <w:rPr>
          <w:rFonts w:ascii="仿宋" w:eastAsia="仿宋" w:hAnsi="仿宋"/>
          <w:color w:val="auto"/>
          <w:szCs w:val="32"/>
        </w:rPr>
        <w:t>索取本次拍卖出让文件，具体包括：</w:t>
      </w:r>
    </w:p>
    <w:p w14:paraId="627AD808" w14:textId="77777777" w:rsidR="003A1A81" w:rsidRDefault="00802BAD">
      <w:pPr>
        <w:spacing w:line="520" w:lineRule="exact"/>
        <w:ind w:firstLineChars="200" w:firstLine="640"/>
        <w:rPr>
          <w:rFonts w:ascii="仿宋" w:eastAsia="仿宋" w:hAnsi="仿宋"/>
          <w:color w:val="auto"/>
          <w:szCs w:val="32"/>
        </w:rPr>
      </w:pPr>
      <w:r>
        <w:rPr>
          <w:rFonts w:ascii="仿宋" w:eastAsia="仿宋" w:hAnsi="仿宋" w:hint="eastAsia"/>
          <w:color w:val="auto"/>
          <w:szCs w:val="32"/>
        </w:rPr>
        <w:t>1．国有建设用地使用权出让公告(泉自然资告字〔2022〕1号)</w:t>
      </w:r>
    </w:p>
    <w:p w14:paraId="1DBE9E00" w14:textId="77777777" w:rsidR="003A1A81" w:rsidRDefault="00802BAD">
      <w:pPr>
        <w:spacing w:line="520" w:lineRule="exact"/>
        <w:ind w:firstLineChars="200" w:firstLine="640"/>
        <w:rPr>
          <w:rFonts w:ascii="仿宋" w:eastAsia="仿宋" w:hAnsi="仿宋"/>
          <w:color w:val="auto"/>
          <w:szCs w:val="32"/>
        </w:rPr>
      </w:pPr>
      <w:r>
        <w:rPr>
          <w:rFonts w:ascii="仿宋" w:eastAsia="仿宋" w:hAnsi="仿宋" w:hint="eastAsia"/>
          <w:color w:val="auto"/>
          <w:szCs w:val="32"/>
        </w:rPr>
        <w:t>2．泉州市国有建设用地使用权拍卖出让须知</w:t>
      </w:r>
    </w:p>
    <w:p w14:paraId="34C0197A" w14:textId="77777777" w:rsidR="003A1A81" w:rsidRDefault="00802BAD">
      <w:pPr>
        <w:spacing w:line="520" w:lineRule="exact"/>
        <w:ind w:firstLineChars="200" w:firstLine="640"/>
        <w:rPr>
          <w:rFonts w:ascii="仿宋" w:eastAsia="仿宋" w:hAnsi="仿宋"/>
          <w:color w:val="auto"/>
          <w:szCs w:val="32"/>
        </w:rPr>
      </w:pPr>
      <w:r>
        <w:rPr>
          <w:rFonts w:ascii="仿宋" w:eastAsia="仿宋" w:hAnsi="仿宋" w:hint="eastAsia"/>
          <w:color w:val="auto"/>
          <w:szCs w:val="32"/>
        </w:rPr>
        <w:t>3．泉州市自然资源和规划局规划设计条件文件（复印件）</w:t>
      </w:r>
    </w:p>
    <w:p w14:paraId="489E2EFE" w14:textId="77777777" w:rsidR="003A1A81" w:rsidRDefault="00802BAD">
      <w:pPr>
        <w:spacing w:line="520" w:lineRule="exact"/>
        <w:ind w:firstLineChars="200" w:firstLine="640"/>
        <w:rPr>
          <w:rFonts w:ascii="仿宋" w:eastAsia="仿宋" w:hAnsi="仿宋"/>
          <w:color w:val="auto"/>
          <w:szCs w:val="32"/>
        </w:rPr>
      </w:pPr>
      <w:r>
        <w:rPr>
          <w:rFonts w:ascii="仿宋" w:eastAsia="仿宋" w:hAnsi="仿宋" w:hint="eastAsia"/>
          <w:color w:val="auto"/>
          <w:szCs w:val="32"/>
        </w:rPr>
        <w:t>4．竞买申请书</w:t>
      </w:r>
    </w:p>
    <w:p w14:paraId="777D9FA9" w14:textId="77777777" w:rsidR="003A1A81" w:rsidRDefault="00802BAD">
      <w:pPr>
        <w:spacing w:line="520" w:lineRule="exact"/>
        <w:ind w:firstLineChars="200" w:firstLine="640"/>
        <w:rPr>
          <w:rFonts w:ascii="仿宋" w:eastAsia="仿宋" w:hAnsi="仿宋"/>
          <w:color w:val="auto"/>
          <w:szCs w:val="32"/>
        </w:rPr>
      </w:pPr>
      <w:r>
        <w:rPr>
          <w:rFonts w:ascii="仿宋" w:eastAsia="仿宋" w:hAnsi="仿宋" w:hint="eastAsia"/>
          <w:color w:val="auto"/>
          <w:szCs w:val="32"/>
        </w:rPr>
        <w:t>5．竞买承诺书</w:t>
      </w:r>
    </w:p>
    <w:p w14:paraId="29630AFC" w14:textId="77777777" w:rsidR="003A1A81" w:rsidRDefault="00802BAD">
      <w:pPr>
        <w:spacing w:line="520" w:lineRule="exact"/>
        <w:ind w:firstLineChars="200" w:firstLine="640"/>
        <w:rPr>
          <w:rFonts w:ascii="仿宋" w:eastAsia="仿宋" w:hAnsi="仿宋"/>
          <w:color w:val="auto"/>
          <w:szCs w:val="32"/>
        </w:rPr>
      </w:pPr>
      <w:r>
        <w:rPr>
          <w:rFonts w:ascii="仿宋" w:eastAsia="仿宋" w:hAnsi="仿宋" w:hint="eastAsia"/>
          <w:color w:val="auto"/>
          <w:szCs w:val="32"/>
        </w:rPr>
        <w:t>6．法定代表人身份证明书</w:t>
      </w:r>
    </w:p>
    <w:p w14:paraId="57A9314C" w14:textId="77777777" w:rsidR="003A1A81" w:rsidRDefault="00802BAD">
      <w:pPr>
        <w:spacing w:line="520" w:lineRule="exact"/>
        <w:ind w:firstLineChars="200" w:firstLine="640"/>
        <w:rPr>
          <w:rFonts w:ascii="仿宋" w:eastAsia="仿宋" w:hAnsi="仿宋"/>
          <w:color w:val="auto"/>
          <w:szCs w:val="32"/>
        </w:rPr>
      </w:pPr>
      <w:r>
        <w:rPr>
          <w:rFonts w:ascii="仿宋" w:eastAsia="仿宋" w:hAnsi="仿宋" w:hint="eastAsia"/>
          <w:color w:val="auto"/>
          <w:szCs w:val="32"/>
        </w:rPr>
        <w:t>7．授权委托书</w:t>
      </w:r>
    </w:p>
    <w:p w14:paraId="10D522F4" w14:textId="77777777" w:rsidR="003A1A81" w:rsidRDefault="00802BAD">
      <w:pPr>
        <w:spacing w:line="520" w:lineRule="exact"/>
        <w:ind w:firstLineChars="200" w:firstLine="640"/>
        <w:rPr>
          <w:rFonts w:ascii="仿宋" w:eastAsia="仿宋" w:hAnsi="仿宋"/>
          <w:color w:val="auto"/>
          <w:szCs w:val="32"/>
        </w:rPr>
      </w:pPr>
      <w:r>
        <w:rPr>
          <w:rFonts w:ascii="仿宋" w:eastAsia="仿宋" w:hAnsi="仿宋" w:hint="eastAsia"/>
          <w:color w:val="auto"/>
          <w:szCs w:val="32"/>
        </w:rPr>
        <w:t>8．竞买资格确认书（样本）</w:t>
      </w:r>
    </w:p>
    <w:p w14:paraId="5BAAA529" w14:textId="77777777" w:rsidR="003A1A81" w:rsidRDefault="00802BAD">
      <w:pPr>
        <w:spacing w:line="520" w:lineRule="exact"/>
        <w:ind w:firstLineChars="200" w:firstLine="640"/>
        <w:rPr>
          <w:rFonts w:ascii="仿宋" w:eastAsia="仿宋" w:hAnsi="仿宋"/>
          <w:color w:val="auto"/>
          <w:szCs w:val="32"/>
        </w:rPr>
      </w:pPr>
      <w:r>
        <w:rPr>
          <w:rFonts w:ascii="仿宋" w:eastAsia="仿宋" w:hAnsi="仿宋" w:hint="eastAsia"/>
          <w:color w:val="auto"/>
          <w:szCs w:val="32"/>
        </w:rPr>
        <w:t>9．成交确认书（样本）</w:t>
      </w:r>
    </w:p>
    <w:p w14:paraId="3C8EEA6A" w14:textId="77777777" w:rsidR="003A1A81" w:rsidRDefault="00802BAD">
      <w:pPr>
        <w:spacing w:line="520" w:lineRule="exact"/>
        <w:ind w:firstLineChars="200" w:firstLine="640"/>
        <w:rPr>
          <w:rFonts w:ascii="仿宋" w:eastAsia="仿宋" w:hAnsi="仿宋"/>
          <w:color w:val="auto"/>
          <w:szCs w:val="32"/>
        </w:rPr>
      </w:pPr>
      <w:r>
        <w:rPr>
          <w:rFonts w:ascii="仿宋" w:eastAsia="仿宋" w:hAnsi="仿宋" w:hint="eastAsia"/>
          <w:color w:val="auto"/>
          <w:szCs w:val="32"/>
        </w:rPr>
        <w:t>10．地块宗地图（复印件）</w:t>
      </w:r>
    </w:p>
    <w:p w14:paraId="51C3BA26" w14:textId="77777777" w:rsidR="003A1A81" w:rsidRDefault="00802BAD">
      <w:pPr>
        <w:spacing w:line="520" w:lineRule="exact"/>
        <w:ind w:firstLineChars="200" w:firstLine="640"/>
        <w:rPr>
          <w:rFonts w:ascii="仿宋" w:eastAsia="仿宋" w:hAnsi="仿宋"/>
          <w:color w:val="auto"/>
          <w:szCs w:val="32"/>
        </w:rPr>
      </w:pPr>
      <w:r>
        <w:rPr>
          <w:rFonts w:ascii="仿宋" w:eastAsia="仿宋" w:hAnsi="仿宋" w:hint="eastAsia"/>
          <w:color w:val="auto"/>
          <w:szCs w:val="32"/>
        </w:rPr>
        <w:lastRenderedPageBreak/>
        <w:t>11．泉州市自然资源和规划局用地红线图（复印件）</w:t>
      </w:r>
    </w:p>
    <w:p w14:paraId="5CC9353F" w14:textId="77777777" w:rsidR="003A1A81" w:rsidRDefault="00802BAD">
      <w:pPr>
        <w:spacing w:line="520" w:lineRule="exact"/>
        <w:ind w:firstLineChars="200" w:firstLine="640"/>
        <w:rPr>
          <w:rFonts w:ascii="仿宋" w:eastAsia="仿宋" w:hAnsi="仿宋"/>
          <w:color w:val="auto"/>
          <w:szCs w:val="32"/>
        </w:rPr>
      </w:pPr>
      <w:r>
        <w:rPr>
          <w:rFonts w:ascii="仿宋" w:eastAsia="仿宋" w:hAnsi="仿宋" w:hint="eastAsia"/>
          <w:color w:val="auto"/>
          <w:szCs w:val="32"/>
        </w:rPr>
        <w:t>12．《住宅用地竞买保证金/成交价款来源情况申报表》</w:t>
      </w:r>
    </w:p>
    <w:p w14:paraId="2E0C8BE1" w14:textId="77777777" w:rsidR="003A1A81" w:rsidRDefault="00802BAD">
      <w:pPr>
        <w:spacing w:line="520" w:lineRule="exact"/>
        <w:ind w:firstLineChars="200" w:firstLine="640"/>
        <w:rPr>
          <w:rFonts w:ascii="仿宋" w:eastAsia="仿宋" w:hAnsi="仿宋"/>
          <w:color w:val="auto"/>
          <w:szCs w:val="32"/>
        </w:rPr>
      </w:pPr>
      <w:r>
        <w:rPr>
          <w:rFonts w:ascii="仿宋" w:eastAsia="仿宋" w:hAnsi="仿宋" w:hint="eastAsia"/>
          <w:color w:val="auto"/>
          <w:szCs w:val="32"/>
        </w:rPr>
        <w:t>13．《台2022-2号地块安置房回购协议》</w:t>
      </w:r>
    </w:p>
    <w:p w14:paraId="325EEFFC" w14:textId="77777777" w:rsidR="003A1A81" w:rsidRDefault="00802BAD">
      <w:pPr>
        <w:spacing w:line="520" w:lineRule="exact"/>
        <w:ind w:firstLineChars="200" w:firstLine="640"/>
        <w:rPr>
          <w:rFonts w:ascii="仿宋" w:eastAsia="仿宋" w:hAnsi="仿宋"/>
          <w:color w:val="auto"/>
          <w:szCs w:val="32"/>
        </w:rPr>
      </w:pPr>
      <w:r>
        <w:rPr>
          <w:rFonts w:ascii="仿宋" w:eastAsia="仿宋" w:hAnsi="仿宋" w:hint="eastAsia"/>
          <w:color w:val="auto"/>
          <w:szCs w:val="32"/>
        </w:rPr>
        <w:t>14.《精装修普通商品住房2000元/㎡档精装修标准要求》</w:t>
      </w:r>
    </w:p>
    <w:p w14:paraId="7F2967B1" w14:textId="77777777" w:rsidR="003A1A81" w:rsidRDefault="00802BAD">
      <w:pPr>
        <w:spacing w:line="520" w:lineRule="exact"/>
        <w:ind w:firstLineChars="200" w:firstLine="640"/>
        <w:rPr>
          <w:rFonts w:ascii="仿宋" w:eastAsia="仿宋" w:hAnsi="仿宋"/>
          <w:color w:val="auto"/>
          <w:szCs w:val="32"/>
        </w:rPr>
      </w:pPr>
      <w:r>
        <w:rPr>
          <w:rFonts w:ascii="仿宋" w:eastAsia="仿宋" w:hAnsi="仿宋" w:hint="eastAsia"/>
          <w:color w:val="auto"/>
          <w:szCs w:val="32"/>
        </w:rPr>
        <w:t>15.《精装修保障性租赁住房2000元/㎡档精装修标准要求》</w:t>
      </w:r>
    </w:p>
    <w:p w14:paraId="727BE6A3" w14:textId="77777777" w:rsidR="003A1A81" w:rsidRDefault="00802BAD">
      <w:pPr>
        <w:spacing w:line="520" w:lineRule="exact"/>
        <w:ind w:firstLineChars="200" w:firstLine="640"/>
        <w:rPr>
          <w:rFonts w:ascii="仿宋" w:eastAsia="仿宋" w:hAnsi="仿宋"/>
          <w:szCs w:val="32"/>
        </w:rPr>
      </w:pPr>
      <w:r>
        <w:rPr>
          <w:rFonts w:ascii="仿宋" w:eastAsia="仿宋" w:hAnsi="仿宋"/>
          <w:szCs w:val="32"/>
        </w:rPr>
        <w:t>（二）提交申请</w:t>
      </w:r>
    </w:p>
    <w:p w14:paraId="164BE671" w14:textId="77777777" w:rsidR="003A1A81" w:rsidRDefault="00802BAD">
      <w:pPr>
        <w:spacing w:line="520" w:lineRule="exact"/>
        <w:ind w:firstLineChars="200" w:firstLine="640"/>
        <w:rPr>
          <w:rFonts w:ascii="仿宋" w:eastAsia="仿宋" w:hAnsi="仿宋"/>
          <w:szCs w:val="32"/>
        </w:rPr>
      </w:pPr>
      <w:r>
        <w:rPr>
          <w:rFonts w:ascii="仿宋" w:eastAsia="仿宋" w:hAnsi="仿宋"/>
          <w:szCs w:val="32"/>
        </w:rPr>
        <w:t>竞买人应于202</w:t>
      </w:r>
      <w:r>
        <w:rPr>
          <w:rFonts w:ascii="仿宋" w:eastAsia="仿宋" w:hAnsi="仿宋" w:hint="eastAsia"/>
          <w:szCs w:val="32"/>
        </w:rPr>
        <w:t>2</w:t>
      </w:r>
      <w:r>
        <w:rPr>
          <w:rFonts w:ascii="仿宋" w:eastAsia="仿宋" w:hAnsi="仿宋"/>
          <w:szCs w:val="32"/>
        </w:rPr>
        <w:t>年</w:t>
      </w:r>
      <w:r>
        <w:rPr>
          <w:rFonts w:ascii="仿宋" w:eastAsia="仿宋" w:hAnsi="仿宋"/>
          <w:color w:val="auto"/>
          <w:szCs w:val="32"/>
        </w:rPr>
        <w:t>6月1日1</w:t>
      </w:r>
      <w:r>
        <w:rPr>
          <w:rFonts w:ascii="仿宋" w:eastAsia="仿宋" w:hAnsi="仿宋"/>
          <w:szCs w:val="32"/>
        </w:rPr>
        <w:t>7时前，到泉州</w:t>
      </w:r>
      <w:r>
        <w:rPr>
          <w:rFonts w:ascii="仿宋" w:eastAsia="仿宋" w:hAnsi="仿宋" w:hint="eastAsia"/>
          <w:szCs w:val="32"/>
        </w:rPr>
        <w:t>市丰泽区海星街100号东海大厦A幢市行政服务中心4</w:t>
      </w:r>
      <w:r>
        <w:rPr>
          <w:rFonts w:ascii="仿宋" w:eastAsia="仿宋" w:hAnsi="仿宋" w:hint="eastAsia"/>
          <w:color w:val="auto"/>
          <w:szCs w:val="32"/>
        </w:rPr>
        <w:t>楼450室</w:t>
      </w:r>
      <w:r>
        <w:rPr>
          <w:rFonts w:ascii="仿宋" w:eastAsia="仿宋" w:hAnsi="仿宋"/>
          <w:color w:val="auto"/>
          <w:szCs w:val="32"/>
        </w:rPr>
        <w:t>提</w:t>
      </w:r>
      <w:r>
        <w:rPr>
          <w:rFonts w:ascii="仿宋" w:eastAsia="仿宋" w:hAnsi="仿宋"/>
          <w:szCs w:val="32"/>
        </w:rPr>
        <w:t>交书面申请（不接受邮寄、电子邮件及口头竞买报名），</w:t>
      </w:r>
      <w:r>
        <w:rPr>
          <w:rFonts w:ascii="仿宋" w:eastAsia="仿宋" w:hAnsi="仿宋"/>
          <w:b/>
          <w:szCs w:val="32"/>
        </w:rPr>
        <w:t>所有申请文件必须为正本一式二份。</w:t>
      </w:r>
      <w:r>
        <w:rPr>
          <w:rFonts w:ascii="仿宋" w:eastAsia="仿宋" w:hAnsi="仿宋"/>
          <w:szCs w:val="32"/>
        </w:rPr>
        <w:t>申请文件包括：</w:t>
      </w:r>
    </w:p>
    <w:p w14:paraId="78D42DD3" w14:textId="77777777" w:rsidR="003A1A81" w:rsidRDefault="00802BAD">
      <w:pPr>
        <w:spacing w:line="520" w:lineRule="exact"/>
        <w:ind w:firstLineChars="200" w:firstLine="640"/>
        <w:rPr>
          <w:rFonts w:ascii="仿宋" w:eastAsia="仿宋" w:hAnsi="仿宋"/>
          <w:szCs w:val="32"/>
        </w:rPr>
      </w:pPr>
      <w:r>
        <w:rPr>
          <w:rFonts w:ascii="仿宋" w:eastAsia="仿宋" w:hAnsi="仿宋"/>
          <w:szCs w:val="32"/>
        </w:rPr>
        <w:t>1．法人申请的，应提交下列文件：</w:t>
      </w:r>
    </w:p>
    <w:p w14:paraId="7EEF015E" w14:textId="77777777" w:rsidR="003A1A81" w:rsidRDefault="00802BAD">
      <w:pPr>
        <w:spacing w:line="520" w:lineRule="exact"/>
        <w:ind w:firstLineChars="200" w:firstLine="640"/>
        <w:rPr>
          <w:rFonts w:ascii="仿宋" w:eastAsia="仿宋" w:hAnsi="仿宋"/>
          <w:szCs w:val="32"/>
        </w:rPr>
      </w:pPr>
      <w:r>
        <w:rPr>
          <w:rFonts w:ascii="仿宋" w:eastAsia="仿宋" w:hAnsi="仿宋"/>
          <w:szCs w:val="32"/>
        </w:rPr>
        <w:t>（1）</w:t>
      </w:r>
      <w:r>
        <w:rPr>
          <w:rFonts w:ascii="仿宋" w:eastAsia="仿宋" w:hAnsi="仿宋" w:hint="eastAsia"/>
          <w:szCs w:val="32"/>
        </w:rPr>
        <w:t>竞买</w:t>
      </w:r>
      <w:r>
        <w:rPr>
          <w:rFonts w:ascii="仿宋" w:eastAsia="仿宋" w:hAnsi="仿宋"/>
          <w:szCs w:val="32"/>
        </w:rPr>
        <w:t>申请书；</w:t>
      </w:r>
    </w:p>
    <w:p w14:paraId="32146DF5" w14:textId="77777777" w:rsidR="003A1A81" w:rsidRDefault="00802BAD">
      <w:pPr>
        <w:spacing w:line="520" w:lineRule="exact"/>
        <w:ind w:firstLineChars="200" w:firstLine="640"/>
        <w:rPr>
          <w:rFonts w:ascii="仿宋" w:eastAsia="仿宋" w:hAnsi="仿宋"/>
          <w:szCs w:val="32"/>
        </w:rPr>
      </w:pPr>
      <w:r>
        <w:rPr>
          <w:rFonts w:ascii="仿宋" w:eastAsia="仿宋" w:hAnsi="仿宋"/>
          <w:szCs w:val="32"/>
        </w:rPr>
        <w:t>（2）</w:t>
      </w:r>
      <w:r>
        <w:rPr>
          <w:rFonts w:ascii="仿宋" w:eastAsia="仿宋" w:hAnsi="仿宋" w:hint="eastAsia"/>
          <w:szCs w:val="32"/>
        </w:rPr>
        <w:t>竞买承诺书</w:t>
      </w:r>
      <w:r>
        <w:rPr>
          <w:rFonts w:ascii="仿宋" w:eastAsia="仿宋" w:hAnsi="仿宋"/>
          <w:szCs w:val="32"/>
        </w:rPr>
        <w:t>；</w:t>
      </w:r>
    </w:p>
    <w:p w14:paraId="54CB1EC1" w14:textId="77777777" w:rsidR="003A1A81" w:rsidRDefault="00802BAD">
      <w:pPr>
        <w:spacing w:line="520" w:lineRule="exact"/>
        <w:ind w:firstLineChars="200" w:firstLine="640"/>
        <w:rPr>
          <w:rFonts w:ascii="仿宋" w:eastAsia="仿宋" w:hAnsi="仿宋"/>
          <w:szCs w:val="32"/>
        </w:rPr>
      </w:pPr>
      <w:r>
        <w:rPr>
          <w:rFonts w:ascii="仿宋" w:eastAsia="仿宋" w:hAnsi="仿宋"/>
          <w:szCs w:val="32"/>
        </w:rPr>
        <w:t>（3）</w:t>
      </w:r>
      <w:r>
        <w:rPr>
          <w:rFonts w:ascii="仿宋" w:eastAsia="仿宋" w:hAnsi="仿宋" w:hint="eastAsia"/>
          <w:szCs w:val="32"/>
        </w:rPr>
        <w:t>《住宅用地竞买保证金/成交价款来源情况申报表》</w:t>
      </w:r>
      <w:r>
        <w:rPr>
          <w:rFonts w:ascii="仿宋" w:eastAsia="仿宋" w:hAnsi="仿宋"/>
          <w:szCs w:val="32"/>
        </w:rPr>
        <w:t>；</w:t>
      </w:r>
    </w:p>
    <w:p w14:paraId="0F67A849" w14:textId="77777777" w:rsidR="003A1A81" w:rsidRDefault="00802BAD">
      <w:pPr>
        <w:spacing w:line="520" w:lineRule="exact"/>
        <w:ind w:firstLineChars="200" w:firstLine="640"/>
        <w:rPr>
          <w:rFonts w:ascii="仿宋" w:eastAsia="仿宋" w:hAnsi="仿宋"/>
          <w:szCs w:val="32"/>
        </w:rPr>
      </w:pPr>
      <w:r>
        <w:rPr>
          <w:rFonts w:ascii="仿宋" w:eastAsia="仿宋" w:hAnsi="仿宋"/>
          <w:szCs w:val="32"/>
        </w:rPr>
        <w:t>（4）法人单位有效证明文件；</w:t>
      </w:r>
    </w:p>
    <w:p w14:paraId="16AFA7A7" w14:textId="77777777" w:rsidR="003A1A81" w:rsidRDefault="00802BAD">
      <w:pPr>
        <w:spacing w:line="520" w:lineRule="exact"/>
        <w:ind w:firstLineChars="200" w:firstLine="640"/>
        <w:rPr>
          <w:rFonts w:ascii="仿宋" w:eastAsia="仿宋" w:hAnsi="仿宋"/>
          <w:szCs w:val="32"/>
        </w:rPr>
      </w:pPr>
      <w:r>
        <w:rPr>
          <w:rFonts w:ascii="仿宋" w:eastAsia="仿宋" w:hAnsi="仿宋"/>
          <w:szCs w:val="32"/>
        </w:rPr>
        <w:t>（5）法定代表人身份证明书；</w:t>
      </w:r>
    </w:p>
    <w:p w14:paraId="6BBF6ECF" w14:textId="77777777" w:rsidR="003A1A81" w:rsidRDefault="00802BAD">
      <w:pPr>
        <w:spacing w:line="520" w:lineRule="exact"/>
        <w:ind w:firstLineChars="200" w:firstLine="640"/>
        <w:rPr>
          <w:rFonts w:ascii="仿宋" w:eastAsia="仿宋" w:hAnsi="仿宋"/>
          <w:szCs w:val="32"/>
        </w:rPr>
      </w:pPr>
      <w:r>
        <w:rPr>
          <w:rFonts w:ascii="仿宋" w:eastAsia="仿宋" w:hAnsi="仿宋"/>
          <w:szCs w:val="32"/>
        </w:rPr>
        <w:t>（6）竞买人委托他人办理的，应提交授权委托书及委托代理人的有效身份证明文件；</w:t>
      </w:r>
    </w:p>
    <w:p w14:paraId="2A0ADD6F" w14:textId="77777777" w:rsidR="003A1A81" w:rsidRDefault="00802BAD">
      <w:pPr>
        <w:spacing w:line="520" w:lineRule="exact"/>
        <w:ind w:firstLineChars="200" w:firstLine="640"/>
        <w:rPr>
          <w:rFonts w:ascii="仿宋" w:eastAsia="仿宋" w:hAnsi="仿宋"/>
          <w:szCs w:val="32"/>
        </w:rPr>
      </w:pPr>
      <w:r>
        <w:rPr>
          <w:rFonts w:ascii="仿宋" w:eastAsia="仿宋" w:hAnsi="仿宋"/>
          <w:szCs w:val="32"/>
        </w:rPr>
        <w:t>（7）竞买保证金</w:t>
      </w:r>
      <w:r>
        <w:rPr>
          <w:rFonts w:ascii="仿宋" w:eastAsia="仿宋" w:hAnsi="仿宋" w:hint="eastAsia"/>
          <w:szCs w:val="32"/>
        </w:rPr>
        <w:t>交纳</w:t>
      </w:r>
      <w:r>
        <w:rPr>
          <w:rFonts w:ascii="仿宋" w:eastAsia="仿宋" w:hAnsi="仿宋"/>
          <w:szCs w:val="32"/>
        </w:rPr>
        <w:t>凭证；</w:t>
      </w:r>
    </w:p>
    <w:p w14:paraId="7DDDA3E4" w14:textId="77777777" w:rsidR="003A1A81" w:rsidRDefault="00802BAD">
      <w:pPr>
        <w:spacing w:line="520" w:lineRule="exact"/>
        <w:ind w:firstLineChars="200" w:firstLine="640"/>
        <w:rPr>
          <w:rFonts w:ascii="仿宋" w:eastAsia="仿宋" w:hAnsi="仿宋"/>
          <w:szCs w:val="32"/>
        </w:rPr>
      </w:pPr>
      <w:r>
        <w:rPr>
          <w:rFonts w:ascii="仿宋" w:eastAsia="仿宋" w:hAnsi="仿宋"/>
          <w:szCs w:val="32"/>
        </w:rPr>
        <w:t>（8）拍卖文件规定需要提交的其他文件。</w:t>
      </w:r>
    </w:p>
    <w:p w14:paraId="3AE5675A" w14:textId="77777777" w:rsidR="003A1A81" w:rsidRDefault="00802BAD">
      <w:pPr>
        <w:spacing w:line="520" w:lineRule="exact"/>
        <w:ind w:firstLineChars="200" w:firstLine="640"/>
        <w:rPr>
          <w:rFonts w:ascii="仿宋" w:eastAsia="仿宋" w:hAnsi="仿宋"/>
          <w:color w:val="auto"/>
          <w:szCs w:val="32"/>
        </w:rPr>
      </w:pPr>
      <w:r>
        <w:rPr>
          <w:rFonts w:ascii="仿宋" w:eastAsia="仿宋" w:hAnsi="仿宋" w:hint="eastAsia"/>
          <w:color w:val="auto"/>
          <w:szCs w:val="32"/>
        </w:rPr>
        <w:t>2</w:t>
      </w:r>
      <w:r>
        <w:rPr>
          <w:rFonts w:ascii="仿宋" w:eastAsia="仿宋" w:hAnsi="仿宋"/>
          <w:color w:val="auto"/>
          <w:szCs w:val="32"/>
        </w:rPr>
        <w:t>．其他组织申请的，应提交下列文件：</w:t>
      </w:r>
    </w:p>
    <w:p w14:paraId="0DBAB58D" w14:textId="77777777" w:rsidR="003A1A81" w:rsidRDefault="00802BAD">
      <w:pPr>
        <w:spacing w:line="520" w:lineRule="exact"/>
        <w:ind w:firstLineChars="200" w:firstLine="640"/>
        <w:rPr>
          <w:rFonts w:ascii="仿宋" w:eastAsia="仿宋" w:hAnsi="仿宋"/>
          <w:color w:val="auto"/>
          <w:szCs w:val="32"/>
        </w:rPr>
      </w:pPr>
      <w:r>
        <w:rPr>
          <w:rFonts w:ascii="仿宋" w:eastAsia="仿宋" w:hAnsi="仿宋"/>
          <w:color w:val="auto"/>
          <w:szCs w:val="32"/>
        </w:rPr>
        <w:t>（1）</w:t>
      </w:r>
      <w:r>
        <w:rPr>
          <w:rFonts w:ascii="仿宋" w:eastAsia="仿宋" w:hAnsi="仿宋" w:hint="eastAsia"/>
          <w:color w:val="auto"/>
          <w:szCs w:val="32"/>
        </w:rPr>
        <w:t>竞买</w:t>
      </w:r>
      <w:r>
        <w:rPr>
          <w:rFonts w:ascii="仿宋" w:eastAsia="仿宋" w:hAnsi="仿宋"/>
          <w:color w:val="auto"/>
          <w:szCs w:val="32"/>
        </w:rPr>
        <w:t>申请书；</w:t>
      </w:r>
    </w:p>
    <w:p w14:paraId="4ED38B22" w14:textId="77777777" w:rsidR="003A1A81" w:rsidRDefault="00802BAD">
      <w:pPr>
        <w:spacing w:line="520" w:lineRule="exact"/>
        <w:ind w:firstLineChars="200" w:firstLine="640"/>
        <w:rPr>
          <w:rFonts w:ascii="仿宋" w:eastAsia="仿宋" w:hAnsi="仿宋"/>
          <w:color w:val="auto"/>
          <w:szCs w:val="32"/>
        </w:rPr>
      </w:pPr>
      <w:r>
        <w:rPr>
          <w:rFonts w:ascii="仿宋" w:eastAsia="仿宋" w:hAnsi="仿宋"/>
          <w:color w:val="auto"/>
          <w:szCs w:val="32"/>
        </w:rPr>
        <w:t>（2）</w:t>
      </w:r>
      <w:r>
        <w:rPr>
          <w:rFonts w:ascii="仿宋" w:eastAsia="仿宋" w:hAnsi="仿宋" w:hint="eastAsia"/>
          <w:color w:val="auto"/>
          <w:szCs w:val="32"/>
        </w:rPr>
        <w:t>竞买</w:t>
      </w:r>
      <w:r>
        <w:rPr>
          <w:rFonts w:ascii="仿宋" w:eastAsia="仿宋" w:hAnsi="仿宋"/>
          <w:color w:val="auto"/>
          <w:szCs w:val="32"/>
        </w:rPr>
        <w:t>承诺</w:t>
      </w:r>
      <w:r>
        <w:rPr>
          <w:rFonts w:ascii="仿宋" w:eastAsia="仿宋" w:hAnsi="仿宋" w:hint="eastAsia"/>
          <w:color w:val="auto"/>
          <w:szCs w:val="32"/>
        </w:rPr>
        <w:t>书</w:t>
      </w:r>
      <w:r>
        <w:rPr>
          <w:rFonts w:ascii="仿宋" w:eastAsia="仿宋" w:hAnsi="仿宋"/>
          <w:color w:val="auto"/>
          <w:szCs w:val="32"/>
        </w:rPr>
        <w:t>；</w:t>
      </w:r>
    </w:p>
    <w:p w14:paraId="248D77F0" w14:textId="77777777" w:rsidR="003A1A81" w:rsidRDefault="00802BAD">
      <w:pPr>
        <w:spacing w:line="520" w:lineRule="exact"/>
        <w:ind w:firstLineChars="200" w:firstLine="640"/>
        <w:rPr>
          <w:rFonts w:ascii="仿宋" w:eastAsia="仿宋" w:hAnsi="仿宋"/>
          <w:color w:val="auto"/>
          <w:szCs w:val="32"/>
        </w:rPr>
      </w:pPr>
      <w:r>
        <w:rPr>
          <w:rFonts w:ascii="仿宋" w:eastAsia="仿宋" w:hAnsi="仿宋"/>
          <w:color w:val="auto"/>
          <w:szCs w:val="32"/>
        </w:rPr>
        <w:t>（3）</w:t>
      </w:r>
      <w:r>
        <w:rPr>
          <w:rFonts w:ascii="仿宋" w:eastAsia="仿宋" w:hAnsi="仿宋" w:hint="eastAsia"/>
          <w:szCs w:val="32"/>
        </w:rPr>
        <w:t>《住宅用地竞买保证金/成交价款来源情况申报表》</w:t>
      </w:r>
      <w:r>
        <w:rPr>
          <w:rFonts w:ascii="仿宋" w:eastAsia="仿宋" w:hAnsi="仿宋"/>
          <w:szCs w:val="32"/>
        </w:rPr>
        <w:t>；</w:t>
      </w:r>
    </w:p>
    <w:p w14:paraId="623EEAD5" w14:textId="77777777" w:rsidR="003A1A81" w:rsidRDefault="00802BAD">
      <w:pPr>
        <w:spacing w:line="520" w:lineRule="exact"/>
        <w:ind w:firstLineChars="200" w:firstLine="640"/>
        <w:rPr>
          <w:rFonts w:ascii="仿宋" w:eastAsia="仿宋" w:hAnsi="仿宋"/>
          <w:color w:val="auto"/>
          <w:szCs w:val="32"/>
        </w:rPr>
      </w:pPr>
      <w:r>
        <w:rPr>
          <w:rFonts w:ascii="仿宋" w:eastAsia="仿宋" w:hAnsi="仿宋"/>
          <w:color w:val="auto"/>
          <w:szCs w:val="32"/>
        </w:rPr>
        <w:t>（4）表明该组织合法存在的文件或有效证明；</w:t>
      </w:r>
    </w:p>
    <w:p w14:paraId="22C3D382" w14:textId="77777777" w:rsidR="003A1A81" w:rsidRDefault="00802BAD">
      <w:pPr>
        <w:spacing w:line="520" w:lineRule="exact"/>
        <w:ind w:firstLineChars="200" w:firstLine="640"/>
        <w:rPr>
          <w:rFonts w:ascii="仿宋" w:eastAsia="仿宋" w:hAnsi="仿宋"/>
          <w:color w:val="auto"/>
          <w:szCs w:val="32"/>
        </w:rPr>
      </w:pPr>
      <w:r>
        <w:rPr>
          <w:rFonts w:ascii="仿宋" w:eastAsia="仿宋" w:hAnsi="仿宋"/>
          <w:color w:val="auto"/>
          <w:szCs w:val="32"/>
        </w:rPr>
        <w:t>（5）表明该组织负责人身份的有效证明文件；</w:t>
      </w:r>
    </w:p>
    <w:p w14:paraId="4D95EBCE" w14:textId="77777777" w:rsidR="003A1A81" w:rsidRDefault="00802BAD">
      <w:pPr>
        <w:spacing w:line="520" w:lineRule="exact"/>
        <w:ind w:firstLineChars="200" w:firstLine="640"/>
        <w:rPr>
          <w:rFonts w:ascii="仿宋" w:eastAsia="仿宋" w:hAnsi="仿宋"/>
          <w:color w:val="auto"/>
          <w:szCs w:val="32"/>
        </w:rPr>
      </w:pPr>
      <w:r>
        <w:rPr>
          <w:rFonts w:ascii="仿宋" w:eastAsia="仿宋" w:hAnsi="仿宋"/>
          <w:color w:val="auto"/>
          <w:szCs w:val="32"/>
        </w:rPr>
        <w:t>（6）申请人委托他人办理的，应提交授权委托书及委托代</w:t>
      </w:r>
      <w:r>
        <w:rPr>
          <w:rFonts w:ascii="仿宋" w:eastAsia="仿宋" w:hAnsi="仿宋"/>
          <w:color w:val="auto"/>
          <w:szCs w:val="32"/>
        </w:rPr>
        <w:lastRenderedPageBreak/>
        <w:t>理人的身份证明文件；</w:t>
      </w:r>
    </w:p>
    <w:p w14:paraId="0B8425EA" w14:textId="77777777" w:rsidR="003A1A81" w:rsidRDefault="00802BAD">
      <w:pPr>
        <w:spacing w:line="520" w:lineRule="exact"/>
        <w:ind w:firstLineChars="200" w:firstLine="640"/>
        <w:rPr>
          <w:rFonts w:ascii="仿宋" w:eastAsia="仿宋" w:hAnsi="仿宋"/>
          <w:color w:val="auto"/>
          <w:szCs w:val="32"/>
        </w:rPr>
      </w:pPr>
      <w:r>
        <w:rPr>
          <w:rFonts w:ascii="仿宋" w:eastAsia="仿宋" w:hAnsi="仿宋"/>
          <w:color w:val="auto"/>
          <w:szCs w:val="32"/>
        </w:rPr>
        <w:t>（7）竞买保证金交纳凭证；</w:t>
      </w:r>
    </w:p>
    <w:p w14:paraId="67AF40F2" w14:textId="77777777" w:rsidR="003A1A81" w:rsidRDefault="00802BAD">
      <w:pPr>
        <w:spacing w:line="520" w:lineRule="exact"/>
        <w:ind w:firstLineChars="200" w:firstLine="640"/>
        <w:rPr>
          <w:rFonts w:ascii="仿宋" w:eastAsia="仿宋" w:hAnsi="仿宋"/>
          <w:color w:val="auto"/>
          <w:szCs w:val="32"/>
        </w:rPr>
      </w:pPr>
      <w:r>
        <w:rPr>
          <w:rFonts w:ascii="仿宋" w:eastAsia="仿宋" w:hAnsi="仿宋"/>
          <w:color w:val="auto"/>
          <w:szCs w:val="32"/>
        </w:rPr>
        <w:t>（8）拍卖文件规定需要提交的其他文件。</w:t>
      </w:r>
    </w:p>
    <w:p w14:paraId="495B73EE" w14:textId="77777777" w:rsidR="003A1A81" w:rsidRDefault="00802BAD">
      <w:pPr>
        <w:spacing w:line="500" w:lineRule="exact"/>
        <w:ind w:firstLineChars="200" w:firstLine="640"/>
        <w:rPr>
          <w:rFonts w:ascii="仿宋" w:eastAsia="仿宋" w:hAnsi="仿宋"/>
          <w:color w:val="auto"/>
          <w:szCs w:val="32"/>
        </w:rPr>
      </w:pPr>
      <w:r>
        <w:rPr>
          <w:rFonts w:ascii="仿宋" w:eastAsia="仿宋" w:hAnsi="仿宋" w:hint="eastAsia"/>
          <w:color w:val="auto"/>
          <w:szCs w:val="32"/>
        </w:rPr>
        <w:t>3</w:t>
      </w:r>
      <w:r>
        <w:rPr>
          <w:rFonts w:ascii="仿宋" w:eastAsia="仿宋" w:hAnsi="仿宋"/>
          <w:color w:val="auto"/>
          <w:szCs w:val="32"/>
        </w:rPr>
        <w:t>．境外申请人申请的，应提交下列文件：</w:t>
      </w:r>
    </w:p>
    <w:p w14:paraId="547B6081" w14:textId="77777777" w:rsidR="003A1A81" w:rsidRDefault="00802BAD">
      <w:pPr>
        <w:spacing w:line="520" w:lineRule="exact"/>
        <w:ind w:firstLineChars="200" w:firstLine="640"/>
        <w:rPr>
          <w:rFonts w:ascii="仿宋" w:eastAsia="仿宋" w:hAnsi="仿宋"/>
          <w:color w:val="auto"/>
          <w:szCs w:val="32"/>
        </w:rPr>
      </w:pPr>
      <w:r>
        <w:rPr>
          <w:rFonts w:ascii="仿宋" w:eastAsia="仿宋" w:hAnsi="仿宋"/>
          <w:color w:val="auto"/>
          <w:szCs w:val="32"/>
        </w:rPr>
        <w:t>（1）</w:t>
      </w:r>
      <w:r>
        <w:rPr>
          <w:rFonts w:ascii="仿宋" w:eastAsia="仿宋" w:hAnsi="仿宋" w:hint="eastAsia"/>
          <w:color w:val="auto"/>
          <w:szCs w:val="32"/>
        </w:rPr>
        <w:t>竞买</w:t>
      </w:r>
      <w:r>
        <w:rPr>
          <w:rFonts w:ascii="仿宋" w:eastAsia="仿宋" w:hAnsi="仿宋"/>
          <w:color w:val="auto"/>
          <w:szCs w:val="32"/>
        </w:rPr>
        <w:t>申请书；</w:t>
      </w:r>
    </w:p>
    <w:p w14:paraId="1C32160C" w14:textId="77777777" w:rsidR="003A1A81" w:rsidRDefault="00802BAD">
      <w:pPr>
        <w:spacing w:line="520" w:lineRule="exact"/>
        <w:ind w:firstLineChars="200" w:firstLine="640"/>
        <w:rPr>
          <w:rFonts w:ascii="仿宋" w:eastAsia="仿宋" w:hAnsi="仿宋"/>
          <w:color w:val="auto"/>
          <w:szCs w:val="32"/>
        </w:rPr>
      </w:pPr>
      <w:r>
        <w:rPr>
          <w:rFonts w:ascii="仿宋" w:eastAsia="仿宋" w:hAnsi="仿宋"/>
          <w:color w:val="auto"/>
          <w:szCs w:val="32"/>
        </w:rPr>
        <w:t>（2）</w:t>
      </w:r>
      <w:r>
        <w:rPr>
          <w:rFonts w:ascii="仿宋" w:eastAsia="仿宋" w:hAnsi="仿宋" w:hint="eastAsia"/>
          <w:color w:val="auto"/>
          <w:szCs w:val="32"/>
        </w:rPr>
        <w:t>竞买</w:t>
      </w:r>
      <w:r>
        <w:rPr>
          <w:rFonts w:ascii="仿宋" w:eastAsia="仿宋" w:hAnsi="仿宋"/>
          <w:color w:val="auto"/>
          <w:szCs w:val="32"/>
        </w:rPr>
        <w:t>承诺</w:t>
      </w:r>
      <w:r>
        <w:rPr>
          <w:rFonts w:ascii="仿宋" w:eastAsia="仿宋" w:hAnsi="仿宋" w:hint="eastAsia"/>
          <w:color w:val="auto"/>
          <w:szCs w:val="32"/>
        </w:rPr>
        <w:t>书</w:t>
      </w:r>
      <w:r>
        <w:rPr>
          <w:rFonts w:ascii="仿宋" w:eastAsia="仿宋" w:hAnsi="仿宋"/>
          <w:color w:val="auto"/>
          <w:szCs w:val="32"/>
        </w:rPr>
        <w:t>；</w:t>
      </w:r>
    </w:p>
    <w:p w14:paraId="48849463" w14:textId="77777777" w:rsidR="003A1A81" w:rsidRDefault="00802BAD">
      <w:pPr>
        <w:spacing w:line="520" w:lineRule="exact"/>
        <w:ind w:firstLineChars="200" w:firstLine="640"/>
        <w:rPr>
          <w:rFonts w:ascii="仿宋" w:eastAsia="仿宋" w:hAnsi="仿宋"/>
          <w:color w:val="auto"/>
          <w:szCs w:val="32"/>
        </w:rPr>
      </w:pPr>
      <w:r>
        <w:rPr>
          <w:rFonts w:ascii="仿宋" w:eastAsia="仿宋" w:hAnsi="仿宋"/>
          <w:color w:val="auto"/>
          <w:szCs w:val="32"/>
        </w:rPr>
        <w:t>（3）</w:t>
      </w:r>
      <w:r>
        <w:rPr>
          <w:rFonts w:ascii="仿宋" w:eastAsia="仿宋" w:hAnsi="仿宋" w:hint="eastAsia"/>
          <w:szCs w:val="32"/>
        </w:rPr>
        <w:t>《住宅用地竞买保证金/成交价款来源情况申报表》</w:t>
      </w:r>
      <w:r>
        <w:rPr>
          <w:rFonts w:ascii="仿宋" w:eastAsia="仿宋" w:hAnsi="仿宋"/>
          <w:szCs w:val="32"/>
        </w:rPr>
        <w:t>；</w:t>
      </w:r>
    </w:p>
    <w:p w14:paraId="213D857D" w14:textId="77777777" w:rsidR="003A1A81" w:rsidRDefault="00802BAD">
      <w:pPr>
        <w:spacing w:line="500" w:lineRule="exact"/>
        <w:ind w:firstLineChars="200" w:firstLine="640"/>
        <w:rPr>
          <w:rFonts w:ascii="仿宋" w:eastAsia="仿宋" w:hAnsi="仿宋"/>
          <w:color w:val="auto"/>
          <w:szCs w:val="32"/>
        </w:rPr>
      </w:pPr>
      <w:r>
        <w:rPr>
          <w:rFonts w:ascii="仿宋" w:eastAsia="仿宋" w:hAnsi="仿宋"/>
          <w:color w:val="auto"/>
          <w:szCs w:val="32"/>
        </w:rPr>
        <w:t>（4）境外法人、自然人、其他组织的有效身份证明文件；</w:t>
      </w:r>
    </w:p>
    <w:p w14:paraId="5036D8FC" w14:textId="77777777" w:rsidR="003A1A81" w:rsidRDefault="00802BAD">
      <w:pPr>
        <w:spacing w:line="500" w:lineRule="exact"/>
        <w:ind w:firstLineChars="200" w:firstLine="640"/>
        <w:rPr>
          <w:rFonts w:ascii="仿宋" w:eastAsia="仿宋" w:hAnsi="仿宋"/>
          <w:color w:val="auto"/>
          <w:szCs w:val="32"/>
        </w:rPr>
      </w:pPr>
      <w:r>
        <w:rPr>
          <w:rFonts w:ascii="仿宋" w:eastAsia="仿宋" w:hAnsi="仿宋"/>
          <w:color w:val="auto"/>
          <w:szCs w:val="32"/>
        </w:rPr>
        <w:t>（5）申请人委托他人办理的，应提交经公证的授权委托书及委托代理人的有效身份证明文件；</w:t>
      </w:r>
    </w:p>
    <w:p w14:paraId="632F2DD0" w14:textId="77777777" w:rsidR="003A1A81" w:rsidRDefault="00802BAD">
      <w:pPr>
        <w:spacing w:line="500" w:lineRule="exact"/>
        <w:ind w:firstLineChars="200" w:firstLine="640"/>
        <w:rPr>
          <w:rFonts w:ascii="仿宋" w:eastAsia="仿宋" w:hAnsi="仿宋"/>
          <w:color w:val="auto"/>
          <w:szCs w:val="32"/>
        </w:rPr>
      </w:pPr>
      <w:r>
        <w:rPr>
          <w:rFonts w:ascii="仿宋" w:eastAsia="仿宋" w:hAnsi="仿宋"/>
          <w:color w:val="auto"/>
          <w:szCs w:val="32"/>
        </w:rPr>
        <w:t>（6）竞买保证金交纳凭证；</w:t>
      </w:r>
    </w:p>
    <w:p w14:paraId="23FD5E7A" w14:textId="77777777" w:rsidR="003A1A81" w:rsidRDefault="00802BAD">
      <w:pPr>
        <w:spacing w:line="500" w:lineRule="exact"/>
        <w:ind w:firstLineChars="200" w:firstLine="640"/>
        <w:rPr>
          <w:rFonts w:ascii="仿宋" w:eastAsia="仿宋" w:hAnsi="仿宋"/>
          <w:color w:val="auto"/>
          <w:szCs w:val="32"/>
        </w:rPr>
      </w:pPr>
      <w:r>
        <w:rPr>
          <w:rFonts w:ascii="仿宋" w:eastAsia="仿宋" w:hAnsi="仿宋"/>
          <w:color w:val="auto"/>
          <w:szCs w:val="32"/>
        </w:rPr>
        <w:t>（7）拍卖文件规定需要提交的其他文件。</w:t>
      </w:r>
    </w:p>
    <w:p w14:paraId="4A1E46F6" w14:textId="77777777" w:rsidR="003A1A81" w:rsidRDefault="00802BAD">
      <w:pPr>
        <w:spacing w:line="520" w:lineRule="exact"/>
        <w:ind w:firstLineChars="200" w:firstLine="640"/>
        <w:rPr>
          <w:rFonts w:ascii="仿宋" w:eastAsia="仿宋" w:hAnsi="仿宋"/>
          <w:szCs w:val="32"/>
        </w:rPr>
      </w:pPr>
      <w:r>
        <w:rPr>
          <w:rFonts w:ascii="仿宋" w:eastAsia="仿宋" w:hAnsi="仿宋"/>
          <w:szCs w:val="32"/>
        </w:rPr>
        <w:t>上述文件中，申请书必须用中文书写，其他文件可以使用其他语言，但必须附中文译本，所有文件的解释以中文译本为准。</w:t>
      </w:r>
    </w:p>
    <w:p w14:paraId="069520A4" w14:textId="77777777" w:rsidR="003A1A81" w:rsidRDefault="00802BAD">
      <w:pPr>
        <w:spacing w:line="520" w:lineRule="exact"/>
        <w:ind w:firstLineChars="200" w:firstLine="640"/>
        <w:rPr>
          <w:rFonts w:ascii="仿宋" w:eastAsia="仿宋" w:hAnsi="仿宋"/>
          <w:szCs w:val="32"/>
        </w:rPr>
      </w:pPr>
      <w:r>
        <w:rPr>
          <w:rFonts w:ascii="仿宋" w:eastAsia="仿宋" w:hAnsi="仿宋"/>
          <w:szCs w:val="32"/>
        </w:rPr>
        <w:t>（三）资格审查</w:t>
      </w:r>
    </w:p>
    <w:p w14:paraId="2211DBD1" w14:textId="77777777" w:rsidR="003A1A81" w:rsidRDefault="00802BAD">
      <w:pPr>
        <w:spacing w:line="520" w:lineRule="exact"/>
        <w:ind w:firstLineChars="200" w:firstLine="640"/>
        <w:rPr>
          <w:rFonts w:ascii="仿宋" w:eastAsia="仿宋" w:hAnsi="仿宋"/>
          <w:szCs w:val="32"/>
        </w:rPr>
      </w:pPr>
      <w:r>
        <w:rPr>
          <w:rFonts w:ascii="仿宋" w:eastAsia="仿宋" w:hAnsi="仿宋"/>
          <w:szCs w:val="32"/>
        </w:rPr>
        <w:t>受我局委托，由泉州市产权交易中心有限公司负责对拍卖出让公告规定的时间内收到的申请进行资格审查。竞买人按规定交纳竞买保证金、通过资格审查的，方能取得竞买资格。</w:t>
      </w:r>
    </w:p>
    <w:p w14:paraId="222AA929" w14:textId="77777777" w:rsidR="003A1A81" w:rsidRDefault="00802BAD">
      <w:pPr>
        <w:spacing w:line="520" w:lineRule="exact"/>
        <w:ind w:firstLineChars="200" w:firstLine="640"/>
        <w:rPr>
          <w:rFonts w:ascii="仿宋" w:eastAsia="仿宋" w:hAnsi="仿宋"/>
          <w:szCs w:val="32"/>
        </w:rPr>
      </w:pPr>
      <w:r>
        <w:rPr>
          <w:rFonts w:ascii="仿宋" w:eastAsia="仿宋" w:hAnsi="仿宋"/>
          <w:szCs w:val="32"/>
        </w:rPr>
        <w:t>经审查，有下列情形之一的，为无效申请：</w:t>
      </w:r>
    </w:p>
    <w:p w14:paraId="59A84144" w14:textId="77777777" w:rsidR="003A1A81" w:rsidRDefault="00802BAD">
      <w:pPr>
        <w:spacing w:line="520" w:lineRule="exact"/>
        <w:ind w:firstLineChars="200" w:firstLine="640"/>
        <w:rPr>
          <w:rFonts w:ascii="仿宋" w:eastAsia="仿宋" w:hAnsi="仿宋"/>
          <w:szCs w:val="32"/>
        </w:rPr>
      </w:pPr>
      <w:r>
        <w:rPr>
          <w:rFonts w:ascii="仿宋" w:eastAsia="仿宋" w:hAnsi="仿宋" w:hint="eastAsia"/>
          <w:szCs w:val="32"/>
        </w:rPr>
        <w:t>1.</w:t>
      </w:r>
      <w:r>
        <w:rPr>
          <w:rFonts w:ascii="仿宋" w:eastAsia="仿宋" w:hAnsi="仿宋"/>
          <w:szCs w:val="32"/>
        </w:rPr>
        <w:t>竞买人不具备竞买资格的；</w:t>
      </w:r>
    </w:p>
    <w:p w14:paraId="26DCB076" w14:textId="77777777" w:rsidR="003A1A81" w:rsidRDefault="00802BAD">
      <w:pPr>
        <w:spacing w:line="520" w:lineRule="exact"/>
        <w:ind w:firstLineChars="200" w:firstLine="640"/>
        <w:rPr>
          <w:rFonts w:ascii="仿宋" w:eastAsia="仿宋" w:hAnsi="仿宋"/>
          <w:szCs w:val="32"/>
        </w:rPr>
      </w:pPr>
      <w:r>
        <w:rPr>
          <w:rFonts w:ascii="仿宋" w:eastAsia="仿宋" w:hAnsi="仿宋" w:hint="eastAsia"/>
          <w:szCs w:val="32"/>
        </w:rPr>
        <w:t>2.</w:t>
      </w:r>
      <w:r>
        <w:rPr>
          <w:rFonts w:ascii="仿宋" w:eastAsia="仿宋" w:hAnsi="仿宋"/>
          <w:szCs w:val="32"/>
        </w:rPr>
        <w:t>未按规定</w:t>
      </w:r>
      <w:r>
        <w:rPr>
          <w:rFonts w:ascii="仿宋" w:eastAsia="仿宋" w:hAnsi="仿宋" w:hint="eastAsia"/>
          <w:szCs w:val="32"/>
        </w:rPr>
        <w:t>交纳</w:t>
      </w:r>
      <w:r>
        <w:rPr>
          <w:rFonts w:ascii="仿宋" w:eastAsia="仿宋" w:hAnsi="仿宋"/>
          <w:szCs w:val="32"/>
        </w:rPr>
        <w:t>竞买保证金的；</w:t>
      </w:r>
    </w:p>
    <w:p w14:paraId="7B6A61C6" w14:textId="77777777" w:rsidR="003A1A81" w:rsidRDefault="00802BAD">
      <w:pPr>
        <w:spacing w:line="520" w:lineRule="exact"/>
        <w:ind w:firstLineChars="200" w:firstLine="640"/>
        <w:rPr>
          <w:rFonts w:ascii="仿宋" w:eastAsia="仿宋" w:hAnsi="仿宋"/>
          <w:szCs w:val="32"/>
        </w:rPr>
      </w:pPr>
      <w:r>
        <w:rPr>
          <w:rFonts w:ascii="仿宋" w:eastAsia="仿宋" w:hAnsi="仿宋" w:hint="eastAsia"/>
          <w:szCs w:val="32"/>
        </w:rPr>
        <w:t>3.</w:t>
      </w:r>
      <w:r>
        <w:rPr>
          <w:rFonts w:ascii="仿宋" w:eastAsia="仿宋" w:hAnsi="仿宋"/>
          <w:szCs w:val="32"/>
        </w:rPr>
        <w:t>申请文件不齐全或不符合规定的；</w:t>
      </w:r>
    </w:p>
    <w:p w14:paraId="3B35F100" w14:textId="77777777" w:rsidR="003A1A81" w:rsidRDefault="00802BAD">
      <w:pPr>
        <w:spacing w:line="520" w:lineRule="exact"/>
        <w:ind w:firstLineChars="200" w:firstLine="640"/>
        <w:rPr>
          <w:rFonts w:ascii="仿宋" w:eastAsia="仿宋" w:hAnsi="仿宋"/>
          <w:szCs w:val="32"/>
        </w:rPr>
      </w:pPr>
      <w:r>
        <w:rPr>
          <w:rFonts w:ascii="仿宋" w:eastAsia="仿宋" w:hAnsi="仿宋" w:hint="eastAsia"/>
          <w:szCs w:val="32"/>
        </w:rPr>
        <w:t>4.</w:t>
      </w:r>
      <w:r>
        <w:rPr>
          <w:rFonts w:ascii="仿宋" w:eastAsia="仿宋" w:hAnsi="仿宋"/>
          <w:szCs w:val="32"/>
        </w:rPr>
        <w:t>委托他人代理，委托文件不齐全或不符合规定的；</w:t>
      </w:r>
    </w:p>
    <w:p w14:paraId="1F6B6172" w14:textId="77777777" w:rsidR="003A1A81" w:rsidRDefault="00802BAD">
      <w:pPr>
        <w:spacing w:line="520" w:lineRule="exact"/>
        <w:ind w:firstLineChars="200" w:firstLine="640"/>
        <w:rPr>
          <w:rFonts w:ascii="仿宋" w:eastAsia="仿宋" w:hAnsi="仿宋"/>
          <w:szCs w:val="32"/>
        </w:rPr>
      </w:pPr>
      <w:r>
        <w:rPr>
          <w:rFonts w:ascii="仿宋" w:eastAsia="仿宋" w:hAnsi="仿宋" w:hint="eastAsia"/>
          <w:szCs w:val="32"/>
        </w:rPr>
        <w:t>5.竞买人违反《竞买承诺书》中约定的；</w:t>
      </w:r>
    </w:p>
    <w:p w14:paraId="75862116" w14:textId="77777777" w:rsidR="003A1A81" w:rsidRDefault="00802BAD">
      <w:pPr>
        <w:spacing w:line="520" w:lineRule="exact"/>
        <w:ind w:firstLineChars="200" w:firstLine="640"/>
        <w:rPr>
          <w:rFonts w:ascii="仿宋" w:eastAsia="仿宋" w:hAnsi="仿宋"/>
          <w:szCs w:val="32"/>
        </w:rPr>
      </w:pPr>
      <w:r>
        <w:rPr>
          <w:rFonts w:ascii="仿宋" w:eastAsia="仿宋" w:hAnsi="仿宋" w:hint="eastAsia"/>
          <w:szCs w:val="32"/>
        </w:rPr>
        <w:t>6.</w:t>
      </w:r>
      <w:r>
        <w:rPr>
          <w:rFonts w:ascii="仿宋" w:eastAsia="仿宋" w:hAnsi="仿宋"/>
          <w:szCs w:val="32"/>
        </w:rPr>
        <w:t>法律法规规定的其他情形。</w:t>
      </w:r>
    </w:p>
    <w:p w14:paraId="35B03E8E" w14:textId="77777777" w:rsidR="003A1A81" w:rsidRDefault="00802BAD">
      <w:pPr>
        <w:spacing w:line="520" w:lineRule="exact"/>
        <w:ind w:firstLineChars="200" w:firstLine="640"/>
        <w:rPr>
          <w:rFonts w:ascii="仿宋" w:eastAsia="仿宋" w:hAnsi="仿宋"/>
          <w:szCs w:val="32"/>
        </w:rPr>
      </w:pPr>
      <w:r>
        <w:rPr>
          <w:rFonts w:ascii="仿宋" w:eastAsia="仿宋" w:hAnsi="仿宋"/>
          <w:szCs w:val="32"/>
        </w:rPr>
        <w:t>（四）确认竞买人资格</w:t>
      </w:r>
    </w:p>
    <w:p w14:paraId="455CA746" w14:textId="77777777" w:rsidR="003A1A81" w:rsidRDefault="00802BAD">
      <w:pPr>
        <w:spacing w:line="520" w:lineRule="exact"/>
        <w:ind w:firstLineChars="200" w:firstLine="640"/>
        <w:rPr>
          <w:rFonts w:ascii="仿宋" w:eastAsia="仿宋" w:hAnsi="仿宋"/>
          <w:color w:val="auto"/>
          <w:szCs w:val="32"/>
        </w:rPr>
      </w:pPr>
      <w:r>
        <w:rPr>
          <w:rFonts w:ascii="仿宋" w:eastAsia="仿宋" w:hAnsi="仿宋"/>
          <w:szCs w:val="32"/>
        </w:rPr>
        <w:lastRenderedPageBreak/>
        <w:t>经审查，竞买人按规定交纳竞买保证金、具备申请条件的，由泉州市产权交易中心有限公司在</w:t>
      </w:r>
      <w:r>
        <w:rPr>
          <w:rFonts w:ascii="仿宋" w:eastAsia="仿宋" w:hAnsi="仿宋"/>
          <w:color w:val="auto"/>
          <w:szCs w:val="32"/>
        </w:rPr>
        <w:t>202</w:t>
      </w:r>
      <w:r>
        <w:rPr>
          <w:rFonts w:ascii="仿宋" w:eastAsia="仿宋" w:hAnsi="仿宋" w:hint="eastAsia"/>
          <w:color w:val="auto"/>
          <w:szCs w:val="32"/>
        </w:rPr>
        <w:t>2</w:t>
      </w:r>
      <w:r>
        <w:rPr>
          <w:rFonts w:ascii="仿宋" w:eastAsia="仿宋" w:hAnsi="仿宋"/>
          <w:color w:val="auto"/>
          <w:szCs w:val="32"/>
        </w:rPr>
        <w:t>年</w:t>
      </w:r>
      <w:r>
        <w:rPr>
          <w:rFonts w:ascii="仿宋" w:eastAsia="仿宋" w:hAnsi="仿宋" w:hint="eastAsia"/>
          <w:color w:val="auto"/>
          <w:szCs w:val="32"/>
        </w:rPr>
        <w:t>6</w:t>
      </w:r>
      <w:r>
        <w:rPr>
          <w:rFonts w:ascii="仿宋" w:eastAsia="仿宋" w:hAnsi="仿宋"/>
          <w:color w:val="auto"/>
          <w:szCs w:val="32"/>
        </w:rPr>
        <w:t>月6日12时前（工作日）发给《竞买资格确认书》。</w:t>
      </w:r>
    </w:p>
    <w:p w14:paraId="0E8A1288" w14:textId="77777777" w:rsidR="003A1A81" w:rsidRDefault="00802BAD">
      <w:pPr>
        <w:spacing w:line="520" w:lineRule="exact"/>
        <w:ind w:firstLineChars="200" w:firstLine="640"/>
        <w:rPr>
          <w:rFonts w:ascii="仿宋" w:eastAsia="仿宋" w:hAnsi="仿宋"/>
          <w:szCs w:val="32"/>
        </w:rPr>
      </w:pPr>
      <w:r>
        <w:rPr>
          <w:rFonts w:ascii="仿宋" w:eastAsia="仿宋" w:hAnsi="仿宋"/>
          <w:szCs w:val="32"/>
        </w:rPr>
        <w:t>（五）答疑及现场踏勘</w:t>
      </w:r>
    </w:p>
    <w:p w14:paraId="61F5A6AC" w14:textId="77777777" w:rsidR="003A1A81" w:rsidRDefault="00802BAD">
      <w:pPr>
        <w:spacing w:line="520" w:lineRule="exact"/>
        <w:ind w:firstLineChars="200" w:firstLine="640"/>
        <w:rPr>
          <w:rFonts w:ascii="仿宋" w:eastAsia="仿宋" w:hAnsi="仿宋"/>
          <w:szCs w:val="32"/>
        </w:rPr>
      </w:pPr>
      <w:r>
        <w:rPr>
          <w:rFonts w:ascii="仿宋" w:eastAsia="仿宋" w:hAnsi="仿宋"/>
          <w:szCs w:val="32"/>
        </w:rPr>
        <w:t>竞买人对拍卖出让文件有疑问的，可以在拍卖会开始前以书面或者口头方式向我局咨询。我局于</w:t>
      </w:r>
      <w:r>
        <w:rPr>
          <w:rFonts w:ascii="仿宋" w:eastAsia="仿宋" w:hAnsi="仿宋"/>
          <w:color w:val="auto"/>
          <w:szCs w:val="32"/>
        </w:rPr>
        <w:t>202</w:t>
      </w:r>
      <w:r>
        <w:rPr>
          <w:rFonts w:ascii="仿宋" w:eastAsia="仿宋" w:hAnsi="仿宋" w:hint="eastAsia"/>
          <w:color w:val="auto"/>
          <w:szCs w:val="32"/>
        </w:rPr>
        <w:t>2</w:t>
      </w:r>
      <w:r>
        <w:rPr>
          <w:rFonts w:ascii="仿宋" w:eastAsia="仿宋" w:hAnsi="仿宋"/>
          <w:color w:val="auto"/>
          <w:szCs w:val="32"/>
        </w:rPr>
        <w:t>年</w:t>
      </w:r>
      <w:r>
        <w:rPr>
          <w:rFonts w:ascii="仿宋" w:eastAsia="仿宋" w:hAnsi="仿宋" w:hint="eastAsia"/>
          <w:color w:val="auto"/>
          <w:szCs w:val="32"/>
        </w:rPr>
        <w:t>5</w:t>
      </w:r>
      <w:r>
        <w:rPr>
          <w:rFonts w:ascii="仿宋" w:eastAsia="仿宋" w:hAnsi="仿宋"/>
          <w:color w:val="auto"/>
          <w:szCs w:val="32"/>
        </w:rPr>
        <w:t>月</w:t>
      </w:r>
      <w:r>
        <w:rPr>
          <w:rFonts w:ascii="仿宋" w:eastAsia="仿宋" w:hAnsi="仿宋" w:hint="eastAsia"/>
          <w:color w:val="auto"/>
          <w:szCs w:val="32"/>
        </w:rPr>
        <w:t>19</w:t>
      </w:r>
      <w:r>
        <w:rPr>
          <w:rFonts w:ascii="仿宋" w:eastAsia="仿宋" w:hAnsi="仿宋"/>
          <w:color w:val="auto"/>
          <w:szCs w:val="32"/>
        </w:rPr>
        <w:t>日至202</w:t>
      </w:r>
      <w:r>
        <w:rPr>
          <w:rFonts w:ascii="仿宋" w:eastAsia="仿宋" w:hAnsi="仿宋" w:hint="eastAsia"/>
          <w:color w:val="auto"/>
          <w:szCs w:val="32"/>
        </w:rPr>
        <w:t>2</w:t>
      </w:r>
      <w:r>
        <w:rPr>
          <w:rFonts w:ascii="仿宋" w:eastAsia="仿宋" w:hAnsi="仿宋"/>
          <w:color w:val="auto"/>
          <w:szCs w:val="32"/>
        </w:rPr>
        <w:t>年</w:t>
      </w:r>
      <w:r>
        <w:rPr>
          <w:rFonts w:ascii="仿宋" w:eastAsia="仿宋" w:hAnsi="仿宋" w:hint="eastAsia"/>
          <w:color w:val="auto"/>
          <w:szCs w:val="32"/>
        </w:rPr>
        <w:t>5</w:t>
      </w:r>
      <w:r>
        <w:rPr>
          <w:rFonts w:ascii="仿宋" w:eastAsia="仿宋" w:hAnsi="仿宋"/>
          <w:color w:val="auto"/>
          <w:szCs w:val="32"/>
        </w:rPr>
        <w:t>月</w:t>
      </w:r>
      <w:r>
        <w:rPr>
          <w:rFonts w:ascii="仿宋" w:eastAsia="仿宋" w:hAnsi="仿宋" w:hint="eastAsia"/>
          <w:color w:val="auto"/>
          <w:szCs w:val="32"/>
        </w:rPr>
        <w:t>20</w:t>
      </w:r>
      <w:r>
        <w:rPr>
          <w:rFonts w:ascii="仿宋" w:eastAsia="仿宋" w:hAnsi="仿宋"/>
          <w:color w:val="auto"/>
          <w:szCs w:val="32"/>
        </w:rPr>
        <w:t>日</w:t>
      </w:r>
      <w:r>
        <w:rPr>
          <w:rFonts w:ascii="仿宋" w:eastAsia="仿宋" w:hAnsi="仿宋"/>
          <w:szCs w:val="32"/>
        </w:rPr>
        <w:t>组织竞买人对拟出让地块进行现场踏勘。需由我局派员陪同实地踏勘的，请提前与我局联系（联系电话：0595－2276</w:t>
      </w:r>
      <w:r>
        <w:rPr>
          <w:rFonts w:ascii="仿宋" w:eastAsia="仿宋" w:hAnsi="仿宋" w:hint="eastAsia"/>
          <w:szCs w:val="32"/>
        </w:rPr>
        <w:t>6173</w:t>
      </w:r>
      <w:r>
        <w:rPr>
          <w:rFonts w:ascii="仿宋" w:eastAsia="仿宋" w:hAnsi="仿宋"/>
          <w:szCs w:val="32"/>
        </w:rPr>
        <w:t>）。</w:t>
      </w:r>
    </w:p>
    <w:p w14:paraId="28080853" w14:textId="77777777" w:rsidR="003A1A81" w:rsidRDefault="00802BAD">
      <w:pPr>
        <w:spacing w:line="520" w:lineRule="exact"/>
        <w:ind w:firstLineChars="200" w:firstLine="640"/>
        <w:rPr>
          <w:rFonts w:ascii="仿宋" w:eastAsia="仿宋" w:hAnsi="仿宋"/>
          <w:szCs w:val="32"/>
        </w:rPr>
      </w:pPr>
      <w:r>
        <w:rPr>
          <w:rFonts w:ascii="仿宋" w:eastAsia="仿宋" w:hAnsi="仿宋"/>
          <w:szCs w:val="32"/>
        </w:rPr>
        <w:t>七、宗地的拍卖起叫价</w:t>
      </w:r>
      <w:r>
        <w:rPr>
          <w:rFonts w:ascii="仿宋" w:eastAsia="仿宋" w:hAnsi="仿宋" w:hint="eastAsia"/>
          <w:szCs w:val="32"/>
        </w:rPr>
        <w:t>和增价幅度</w:t>
      </w:r>
    </w:p>
    <w:p w14:paraId="57342AF2" w14:textId="77777777" w:rsidR="003A1A81" w:rsidRDefault="00802BAD">
      <w:pPr>
        <w:spacing w:line="520" w:lineRule="exact"/>
        <w:ind w:firstLineChars="200" w:firstLine="640"/>
        <w:rPr>
          <w:rFonts w:ascii="仿宋" w:eastAsia="仿宋" w:hAnsi="仿宋"/>
          <w:color w:val="auto"/>
          <w:szCs w:val="32"/>
        </w:rPr>
      </w:pPr>
      <w:r>
        <w:rPr>
          <w:rFonts w:ascii="仿宋" w:eastAsia="仿宋" w:hAnsi="仿宋" w:hint="eastAsia"/>
          <w:color w:val="auto"/>
          <w:szCs w:val="32"/>
        </w:rPr>
        <w:t>鲤2022-1号地块</w:t>
      </w:r>
      <w:r>
        <w:rPr>
          <w:rFonts w:ascii="仿宋" w:eastAsia="仿宋" w:hAnsi="仿宋"/>
          <w:color w:val="auto"/>
          <w:szCs w:val="32"/>
        </w:rPr>
        <w:t>，起叫价为人民币（大写）</w:t>
      </w:r>
      <w:r>
        <w:rPr>
          <w:rFonts w:ascii="仿宋" w:eastAsia="仿宋" w:hAnsi="仿宋" w:hint="eastAsia"/>
          <w:color w:val="auto"/>
          <w:szCs w:val="32"/>
        </w:rPr>
        <w:t>拾叁亿零柒佰万</w:t>
      </w:r>
      <w:r>
        <w:rPr>
          <w:rFonts w:ascii="仿宋" w:eastAsia="仿宋" w:hAnsi="仿宋"/>
          <w:color w:val="auto"/>
          <w:szCs w:val="32"/>
        </w:rPr>
        <w:t>元整（￥</w:t>
      </w:r>
      <w:r>
        <w:rPr>
          <w:rFonts w:ascii="仿宋" w:eastAsia="仿宋" w:hAnsi="仿宋" w:hint="eastAsia"/>
          <w:color w:val="auto"/>
          <w:szCs w:val="32"/>
        </w:rPr>
        <w:t>130700</w:t>
      </w:r>
      <w:r>
        <w:rPr>
          <w:rFonts w:ascii="仿宋" w:eastAsia="仿宋" w:hAnsi="仿宋"/>
          <w:color w:val="auto"/>
          <w:szCs w:val="32"/>
        </w:rPr>
        <w:t>0,000.00）</w:t>
      </w:r>
      <w:r>
        <w:rPr>
          <w:rFonts w:ascii="仿宋" w:eastAsia="仿宋" w:hAnsi="仿宋" w:hint="eastAsia"/>
          <w:color w:val="auto"/>
          <w:szCs w:val="32"/>
        </w:rPr>
        <w:t>，增价幅度</w:t>
      </w:r>
      <w:r>
        <w:rPr>
          <w:rFonts w:ascii="仿宋" w:eastAsia="仿宋" w:hAnsi="仿宋"/>
          <w:color w:val="auto"/>
          <w:szCs w:val="32"/>
        </w:rPr>
        <w:t>为人民币（大写）</w:t>
      </w:r>
      <w:r>
        <w:rPr>
          <w:rFonts w:ascii="仿宋" w:eastAsia="仿宋" w:hAnsi="仿宋" w:hint="eastAsia"/>
          <w:color w:val="auto"/>
          <w:szCs w:val="32"/>
        </w:rPr>
        <w:t>伍佰万</w:t>
      </w:r>
      <w:r>
        <w:rPr>
          <w:rFonts w:ascii="仿宋" w:eastAsia="仿宋" w:hAnsi="仿宋"/>
          <w:color w:val="auto"/>
          <w:szCs w:val="32"/>
        </w:rPr>
        <w:t>元整（￥</w:t>
      </w:r>
      <w:r>
        <w:rPr>
          <w:rFonts w:ascii="仿宋" w:eastAsia="仿宋" w:hAnsi="仿宋" w:hint="eastAsia"/>
          <w:color w:val="auto"/>
          <w:szCs w:val="32"/>
        </w:rPr>
        <w:t>500</w:t>
      </w:r>
      <w:r>
        <w:rPr>
          <w:rFonts w:ascii="仿宋" w:eastAsia="仿宋" w:hAnsi="仿宋"/>
          <w:color w:val="auto"/>
          <w:szCs w:val="32"/>
        </w:rPr>
        <w:t>0,000.00）。</w:t>
      </w:r>
    </w:p>
    <w:p w14:paraId="07607B1B" w14:textId="77777777" w:rsidR="003A1A81" w:rsidRDefault="00802BAD">
      <w:pPr>
        <w:spacing w:line="520" w:lineRule="exact"/>
        <w:ind w:firstLineChars="200" w:firstLine="640"/>
        <w:rPr>
          <w:rFonts w:ascii="仿宋" w:eastAsia="仿宋" w:hAnsi="仿宋"/>
          <w:color w:val="auto"/>
          <w:szCs w:val="32"/>
        </w:rPr>
      </w:pPr>
      <w:r>
        <w:rPr>
          <w:rFonts w:ascii="仿宋" w:eastAsia="仿宋" w:hAnsi="仿宋" w:hint="eastAsia"/>
          <w:color w:val="auto"/>
          <w:szCs w:val="32"/>
        </w:rPr>
        <w:t>鲤2022-2号地块</w:t>
      </w:r>
      <w:r>
        <w:rPr>
          <w:rFonts w:ascii="仿宋" w:eastAsia="仿宋" w:hAnsi="仿宋"/>
          <w:color w:val="auto"/>
          <w:szCs w:val="32"/>
        </w:rPr>
        <w:t>，起叫价为人民币（大写）</w:t>
      </w:r>
      <w:r>
        <w:rPr>
          <w:rFonts w:ascii="仿宋" w:eastAsia="仿宋" w:hAnsi="仿宋" w:hint="eastAsia"/>
          <w:color w:val="auto"/>
          <w:szCs w:val="32"/>
        </w:rPr>
        <w:t>柒亿柒仟玖佰万</w:t>
      </w:r>
      <w:r>
        <w:rPr>
          <w:rFonts w:ascii="仿宋" w:eastAsia="仿宋" w:hAnsi="仿宋"/>
          <w:color w:val="auto"/>
          <w:szCs w:val="32"/>
        </w:rPr>
        <w:t>元整（￥</w:t>
      </w:r>
      <w:r>
        <w:rPr>
          <w:rFonts w:ascii="仿宋" w:eastAsia="仿宋" w:hAnsi="仿宋" w:hint="eastAsia"/>
          <w:color w:val="auto"/>
          <w:szCs w:val="32"/>
        </w:rPr>
        <w:t>77900</w:t>
      </w:r>
      <w:r>
        <w:rPr>
          <w:rFonts w:ascii="仿宋" w:eastAsia="仿宋" w:hAnsi="仿宋"/>
          <w:color w:val="auto"/>
          <w:szCs w:val="32"/>
        </w:rPr>
        <w:t>0,000.00）</w:t>
      </w:r>
      <w:r>
        <w:rPr>
          <w:rFonts w:ascii="仿宋" w:eastAsia="仿宋" w:hAnsi="仿宋" w:hint="eastAsia"/>
          <w:color w:val="auto"/>
          <w:szCs w:val="32"/>
        </w:rPr>
        <w:t>，增价幅度</w:t>
      </w:r>
      <w:r>
        <w:rPr>
          <w:rFonts w:ascii="仿宋" w:eastAsia="仿宋" w:hAnsi="仿宋"/>
          <w:color w:val="auto"/>
          <w:szCs w:val="32"/>
        </w:rPr>
        <w:t>为人民币（大写）</w:t>
      </w:r>
      <w:r>
        <w:rPr>
          <w:rFonts w:ascii="仿宋" w:eastAsia="仿宋" w:hAnsi="仿宋" w:hint="eastAsia"/>
          <w:color w:val="auto"/>
          <w:szCs w:val="32"/>
        </w:rPr>
        <w:t>贰佰万</w:t>
      </w:r>
      <w:r>
        <w:rPr>
          <w:rFonts w:ascii="仿宋" w:eastAsia="仿宋" w:hAnsi="仿宋"/>
          <w:color w:val="auto"/>
          <w:szCs w:val="32"/>
        </w:rPr>
        <w:t>元整（￥</w:t>
      </w:r>
      <w:r>
        <w:rPr>
          <w:rFonts w:ascii="仿宋" w:eastAsia="仿宋" w:hAnsi="仿宋" w:hint="eastAsia"/>
          <w:color w:val="auto"/>
          <w:szCs w:val="32"/>
        </w:rPr>
        <w:t>200</w:t>
      </w:r>
      <w:r>
        <w:rPr>
          <w:rFonts w:ascii="仿宋" w:eastAsia="仿宋" w:hAnsi="仿宋"/>
          <w:color w:val="auto"/>
          <w:szCs w:val="32"/>
        </w:rPr>
        <w:t>0,000.00）。</w:t>
      </w:r>
    </w:p>
    <w:p w14:paraId="1B5F7195" w14:textId="77777777" w:rsidR="003A1A81" w:rsidRDefault="00802BAD">
      <w:pPr>
        <w:spacing w:line="520" w:lineRule="exact"/>
        <w:ind w:firstLineChars="200" w:firstLine="640"/>
        <w:rPr>
          <w:rFonts w:ascii="仿宋" w:eastAsia="仿宋" w:hAnsi="仿宋"/>
          <w:color w:val="auto"/>
          <w:szCs w:val="32"/>
        </w:rPr>
      </w:pPr>
      <w:r>
        <w:rPr>
          <w:rFonts w:ascii="仿宋" w:eastAsia="仿宋" w:hAnsi="仿宋" w:hint="eastAsia"/>
          <w:color w:val="auto"/>
          <w:szCs w:val="32"/>
        </w:rPr>
        <w:t>丰2022-3号地块</w:t>
      </w:r>
      <w:r>
        <w:rPr>
          <w:rFonts w:ascii="仿宋" w:eastAsia="仿宋" w:hAnsi="仿宋"/>
          <w:color w:val="auto"/>
          <w:szCs w:val="32"/>
        </w:rPr>
        <w:t>，起叫价为人民币（大写）</w:t>
      </w:r>
      <w:r>
        <w:rPr>
          <w:rFonts w:ascii="仿宋" w:eastAsia="仿宋" w:hAnsi="仿宋" w:hint="eastAsia"/>
          <w:color w:val="auto"/>
          <w:szCs w:val="32"/>
        </w:rPr>
        <w:t>壹拾陆亿肆仟贰佰万</w:t>
      </w:r>
      <w:r>
        <w:rPr>
          <w:rFonts w:ascii="仿宋" w:eastAsia="仿宋" w:hAnsi="仿宋"/>
          <w:color w:val="auto"/>
          <w:szCs w:val="32"/>
        </w:rPr>
        <w:t>元整（￥</w:t>
      </w:r>
      <w:r>
        <w:rPr>
          <w:rFonts w:ascii="仿宋" w:eastAsia="仿宋" w:hAnsi="仿宋" w:hint="eastAsia"/>
          <w:color w:val="auto"/>
          <w:szCs w:val="32"/>
        </w:rPr>
        <w:t>164200</w:t>
      </w:r>
      <w:r>
        <w:rPr>
          <w:rFonts w:ascii="仿宋" w:eastAsia="仿宋" w:hAnsi="仿宋"/>
          <w:color w:val="auto"/>
          <w:szCs w:val="32"/>
        </w:rPr>
        <w:t>0,000.00）</w:t>
      </w:r>
      <w:r>
        <w:rPr>
          <w:rFonts w:ascii="仿宋" w:eastAsia="仿宋" w:hAnsi="仿宋" w:hint="eastAsia"/>
          <w:color w:val="auto"/>
          <w:szCs w:val="32"/>
        </w:rPr>
        <w:t>，增价幅度</w:t>
      </w:r>
      <w:r>
        <w:rPr>
          <w:rFonts w:ascii="仿宋" w:eastAsia="仿宋" w:hAnsi="仿宋"/>
          <w:color w:val="auto"/>
          <w:szCs w:val="32"/>
        </w:rPr>
        <w:t>为人民币（大写）</w:t>
      </w:r>
      <w:r>
        <w:rPr>
          <w:rFonts w:ascii="仿宋" w:eastAsia="仿宋" w:hAnsi="仿宋" w:hint="eastAsia"/>
          <w:color w:val="auto"/>
          <w:szCs w:val="32"/>
        </w:rPr>
        <w:t>伍佰万</w:t>
      </w:r>
      <w:r>
        <w:rPr>
          <w:rFonts w:ascii="仿宋" w:eastAsia="仿宋" w:hAnsi="仿宋"/>
          <w:color w:val="auto"/>
          <w:szCs w:val="32"/>
        </w:rPr>
        <w:t>元整（￥</w:t>
      </w:r>
      <w:r>
        <w:rPr>
          <w:rFonts w:ascii="仿宋" w:eastAsia="仿宋" w:hAnsi="仿宋" w:hint="eastAsia"/>
          <w:color w:val="auto"/>
          <w:szCs w:val="32"/>
        </w:rPr>
        <w:t>500</w:t>
      </w:r>
      <w:r>
        <w:rPr>
          <w:rFonts w:ascii="仿宋" w:eastAsia="仿宋" w:hAnsi="仿宋"/>
          <w:color w:val="auto"/>
          <w:szCs w:val="32"/>
        </w:rPr>
        <w:t>0,000.00）。</w:t>
      </w:r>
    </w:p>
    <w:p w14:paraId="37953280" w14:textId="77777777" w:rsidR="003A1A81" w:rsidRDefault="00802BAD">
      <w:pPr>
        <w:spacing w:line="520" w:lineRule="exact"/>
        <w:ind w:firstLineChars="200" w:firstLine="640"/>
        <w:rPr>
          <w:rFonts w:ascii="仿宋" w:eastAsia="仿宋" w:hAnsi="仿宋"/>
          <w:color w:val="auto"/>
          <w:szCs w:val="32"/>
        </w:rPr>
      </w:pPr>
      <w:r>
        <w:rPr>
          <w:rFonts w:ascii="仿宋" w:eastAsia="仿宋" w:hAnsi="仿宋" w:hint="eastAsia"/>
          <w:color w:val="auto"/>
          <w:szCs w:val="32"/>
        </w:rPr>
        <w:t>丰2022-10号地块</w:t>
      </w:r>
      <w:r>
        <w:rPr>
          <w:rFonts w:ascii="仿宋" w:eastAsia="仿宋" w:hAnsi="仿宋"/>
          <w:color w:val="auto"/>
          <w:szCs w:val="32"/>
        </w:rPr>
        <w:t>，起叫价为人民币（大写）</w:t>
      </w:r>
      <w:r>
        <w:rPr>
          <w:rFonts w:ascii="仿宋" w:eastAsia="仿宋" w:hAnsi="仿宋" w:hint="eastAsia"/>
          <w:color w:val="auto"/>
          <w:szCs w:val="32"/>
        </w:rPr>
        <w:t>玖亿零伍佰万</w:t>
      </w:r>
      <w:r>
        <w:rPr>
          <w:rFonts w:ascii="仿宋" w:eastAsia="仿宋" w:hAnsi="仿宋"/>
          <w:color w:val="auto"/>
          <w:szCs w:val="32"/>
        </w:rPr>
        <w:t>元整（￥</w:t>
      </w:r>
      <w:r>
        <w:rPr>
          <w:rFonts w:ascii="仿宋" w:eastAsia="仿宋" w:hAnsi="仿宋" w:hint="eastAsia"/>
          <w:color w:val="auto"/>
          <w:szCs w:val="32"/>
        </w:rPr>
        <w:t>90500</w:t>
      </w:r>
      <w:r>
        <w:rPr>
          <w:rFonts w:ascii="仿宋" w:eastAsia="仿宋" w:hAnsi="仿宋"/>
          <w:color w:val="auto"/>
          <w:szCs w:val="32"/>
        </w:rPr>
        <w:t>0,000.00）</w:t>
      </w:r>
      <w:r>
        <w:rPr>
          <w:rFonts w:ascii="仿宋" w:eastAsia="仿宋" w:hAnsi="仿宋" w:hint="eastAsia"/>
          <w:color w:val="auto"/>
          <w:szCs w:val="32"/>
        </w:rPr>
        <w:t>，增价幅度</w:t>
      </w:r>
      <w:r>
        <w:rPr>
          <w:rFonts w:ascii="仿宋" w:eastAsia="仿宋" w:hAnsi="仿宋"/>
          <w:color w:val="auto"/>
          <w:szCs w:val="32"/>
        </w:rPr>
        <w:t>为人民币（大写）</w:t>
      </w:r>
      <w:r>
        <w:rPr>
          <w:rFonts w:ascii="仿宋" w:eastAsia="仿宋" w:hAnsi="仿宋" w:hint="eastAsia"/>
          <w:color w:val="auto"/>
          <w:szCs w:val="32"/>
        </w:rPr>
        <w:t>叁佰万</w:t>
      </w:r>
      <w:r>
        <w:rPr>
          <w:rFonts w:ascii="仿宋" w:eastAsia="仿宋" w:hAnsi="仿宋"/>
          <w:color w:val="auto"/>
          <w:szCs w:val="32"/>
        </w:rPr>
        <w:t>元整（￥</w:t>
      </w:r>
      <w:r>
        <w:rPr>
          <w:rFonts w:ascii="仿宋" w:eastAsia="仿宋" w:hAnsi="仿宋" w:hint="eastAsia"/>
          <w:color w:val="auto"/>
          <w:szCs w:val="32"/>
        </w:rPr>
        <w:t>300</w:t>
      </w:r>
      <w:r>
        <w:rPr>
          <w:rFonts w:ascii="仿宋" w:eastAsia="仿宋" w:hAnsi="仿宋"/>
          <w:color w:val="auto"/>
          <w:szCs w:val="32"/>
        </w:rPr>
        <w:t>0,000.00）。</w:t>
      </w:r>
    </w:p>
    <w:p w14:paraId="71BF3C60" w14:textId="77777777" w:rsidR="003A1A81" w:rsidRDefault="00802BAD">
      <w:pPr>
        <w:spacing w:line="520" w:lineRule="exact"/>
        <w:ind w:firstLineChars="200" w:firstLine="640"/>
        <w:rPr>
          <w:rFonts w:ascii="仿宋" w:eastAsia="仿宋" w:hAnsi="仿宋"/>
          <w:color w:val="auto"/>
          <w:szCs w:val="32"/>
        </w:rPr>
      </w:pPr>
      <w:r>
        <w:rPr>
          <w:rFonts w:ascii="仿宋" w:eastAsia="仿宋" w:hAnsi="仿宋" w:hint="eastAsia"/>
          <w:color w:val="auto"/>
          <w:szCs w:val="32"/>
        </w:rPr>
        <w:t>濛2022-2号地块</w:t>
      </w:r>
      <w:r>
        <w:rPr>
          <w:rFonts w:ascii="仿宋" w:eastAsia="仿宋" w:hAnsi="仿宋"/>
          <w:color w:val="auto"/>
          <w:szCs w:val="32"/>
        </w:rPr>
        <w:t>，起叫价为人民币（大写）</w:t>
      </w:r>
      <w:r>
        <w:rPr>
          <w:rFonts w:ascii="仿宋" w:eastAsia="仿宋" w:hAnsi="仿宋" w:hint="eastAsia"/>
          <w:color w:val="auto"/>
          <w:szCs w:val="32"/>
        </w:rPr>
        <w:t>玖仟捌佰万</w:t>
      </w:r>
      <w:r>
        <w:rPr>
          <w:rFonts w:ascii="仿宋" w:eastAsia="仿宋" w:hAnsi="仿宋"/>
          <w:color w:val="auto"/>
          <w:szCs w:val="32"/>
        </w:rPr>
        <w:t>元整（￥</w:t>
      </w:r>
      <w:r>
        <w:rPr>
          <w:rFonts w:ascii="仿宋" w:eastAsia="仿宋" w:hAnsi="仿宋" w:hint="eastAsia"/>
          <w:color w:val="auto"/>
          <w:szCs w:val="32"/>
        </w:rPr>
        <w:t>9800</w:t>
      </w:r>
      <w:r>
        <w:rPr>
          <w:rFonts w:ascii="仿宋" w:eastAsia="仿宋" w:hAnsi="仿宋"/>
          <w:color w:val="auto"/>
          <w:szCs w:val="32"/>
        </w:rPr>
        <w:t>0,000.00）</w:t>
      </w:r>
      <w:r>
        <w:rPr>
          <w:rFonts w:ascii="仿宋" w:eastAsia="仿宋" w:hAnsi="仿宋" w:hint="eastAsia"/>
          <w:color w:val="auto"/>
          <w:szCs w:val="32"/>
        </w:rPr>
        <w:t>，增价幅度</w:t>
      </w:r>
      <w:r>
        <w:rPr>
          <w:rFonts w:ascii="仿宋" w:eastAsia="仿宋" w:hAnsi="仿宋"/>
          <w:color w:val="auto"/>
          <w:szCs w:val="32"/>
        </w:rPr>
        <w:t>为人民币（大写）</w:t>
      </w:r>
      <w:r>
        <w:rPr>
          <w:rFonts w:ascii="仿宋" w:eastAsia="仿宋" w:hAnsi="仿宋" w:hint="eastAsia"/>
          <w:color w:val="auto"/>
          <w:szCs w:val="32"/>
        </w:rPr>
        <w:t>叁拾万</w:t>
      </w:r>
      <w:r>
        <w:rPr>
          <w:rFonts w:ascii="仿宋" w:eastAsia="仿宋" w:hAnsi="仿宋"/>
          <w:color w:val="auto"/>
          <w:szCs w:val="32"/>
        </w:rPr>
        <w:t>元整（￥</w:t>
      </w:r>
      <w:r>
        <w:rPr>
          <w:rFonts w:ascii="仿宋" w:eastAsia="仿宋" w:hAnsi="仿宋" w:hint="eastAsia"/>
          <w:color w:val="auto"/>
          <w:szCs w:val="32"/>
        </w:rPr>
        <w:t>30</w:t>
      </w:r>
      <w:r>
        <w:rPr>
          <w:rFonts w:ascii="仿宋" w:eastAsia="仿宋" w:hAnsi="仿宋"/>
          <w:color w:val="auto"/>
          <w:szCs w:val="32"/>
        </w:rPr>
        <w:t>0,000.00）。</w:t>
      </w:r>
    </w:p>
    <w:p w14:paraId="507C33F2" w14:textId="77777777" w:rsidR="003A1A81" w:rsidRDefault="00802BAD">
      <w:pPr>
        <w:spacing w:line="520" w:lineRule="exact"/>
        <w:ind w:firstLineChars="200" w:firstLine="640"/>
        <w:rPr>
          <w:rFonts w:ascii="仿宋" w:eastAsia="仿宋" w:hAnsi="仿宋"/>
          <w:color w:val="auto"/>
          <w:szCs w:val="32"/>
        </w:rPr>
      </w:pPr>
      <w:r>
        <w:rPr>
          <w:rFonts w:ascii="仿宋" w:eastAsia="仿宋" w:hAnsi="仿宋" w:hint="eastAsia"/>
          <w:color w:val="auto"/>
          <w:szCs w:val="32"/>
        </w:rPr>
        <w:t>台2022-1号地块</w:t>
      </w:r>
      <w:r>
        <w:rPr>
          <w:rFonts w:ascii="仿宋" w:eastAsia="仿宋" w:hAnsi="仿宋"/>
          <w:color w:val="auto"/>
          <w:szCs w:val="32"/>
        </w:rPr>
        <w:t>，起叫价为人民币（大写）</w:t>
      </w:r>
      <w:r>
        <w:rPr>
          <w:rFonts w:ascii="仿宋" w:eastAsia="仿宋" w:hAnsi="仿宋" w:hint="eastAsia"/>
          <w:color w:val="auto"/>
          <w:szCs w:val="32"/>
        </w:rPr>
        <w:t>玖亿伍仟伍佰万</w:t>
      </w:r>
      <w:r>
        <w:rPr>
          <w:rFonts w:ascii="仿宋" w:eastAsia="仿宋" w:hAnsi="仿宋"/>
          <w:color w:val="auto"/>
          <w:szCs w:val="32"/>
        </w:rPr>
        <w:t>元整（￥</w:t>
      </w:r>
      <w:r>
        <w:rPr>
          <w:rFonts w:ascii="仿宋" w:eastAsia="仿宋" w:hAnsi="仿宋" w:hint="eastAsia"/>
          <w:color w:val="auto"/>
          <w:szCs w:val="32"/>
        </w:rPr>
        <w:t>95500</w:t>
      </w:r>
      <w:r>
        <w:rPr>
          <w:rFonts w:ascii="仿宋" w:eastAsia="仿宋" w:hAnsi="仿宋"/>
          <w:color w:val="auto"/>
          <w:szCs w:val="32"/>
        </w:rPr>
        <w:t>0,000.00）</w:t>
      </w:r>
      <w:r>
        <w:rPr>
          <w:rFonts w:ascii="仿宋" w:eastAsia="仿宋" w:hAnsi="仿宋" w:hint="eastAsia"/>
          <w:color w:val="auto"/>
          <w:szCs w:val="32"/>
        </w:rPr>
        <w:t>，增价幅度</w:t>
      </w:r>
      <w:r>
        <w:rPr>
          <w:rFonts w:ascii="仿宋" w:eastAsia="仿宋" w:hAnsi="仿宋"/>
          <w:color w:val="auto"/>
          <w:szCs w:val="32"/>
        </w:rPr>
        <w:t>为人民币（大写）</w:t>
      </w:r>
      <w:r>
        <w:rPr>
          <w:rFonts w:ascii="仿宋" w:eastAsia="仿宋" w:hAnsi="仿宋" w:hint="eastAsia"/>
          <w:color w:val="auto"/>
          <w:szCs w:val="32"/>
        </w:rPr>
        <w:t>叁佰</w:t>
      </w:r>
      <w:r>
        <w:rPr>
          <w:rFonts w:ascii="仿宋" w:eastAsia="仿宋" w:hAnsi="仿宋" w:hint="eastAsia"/>
          <w:color w:val="auto"/>
          <w:szCs w:val="32"/>
        </w:rPr>
        <w:lastRenderedPageBreak/>
        <w:t>万</w:t>
      </w:r>
      <w:r>
        <w:rPr>
          <w:rFonts w:ascii="仿宋" w:eastAsia="仿宋" w:hAnsi="仿宋"/>
          <w:color w:val="auto"/>
          <w:szCs w:val="32"/>
        </w:rPr>
        <w:t>元整（￥</w:t>
      </w:r>
      <w:r>
        <w:rPr>
          <w:rFonts w:ascii="仿宋" w:eastAsia="仿宋" w:hAnsi="仿宋" w:hint="eastAsia"/>
          <w:color w:val="auto"/>
          <w:szCs w:val="32"/>
        </w:rPr>
        <w:t>300</w:t>
      </w:r>
      <w:r>
        <w:rPr>
          <w:rFonts w:ascii="仿宋" w:eastAsia="仿宋" w:hAnsi="仿宋"/>
          <w:color w:val="auto"/>
          <w:szCs w:val="32"/>
        </w:rPr>
        <w:t>0,000.00）。</w:t>
      </w:r>
    </w:p>
    <w:p w14:paraId="47E1BB88" w14:textId="77777777" w:rsidR="003A1A81" w:rsidRDefault="00802BAD">
      <w:pPr>
        <w:spacing w:line="520" w:lineRule="exact"/>
        <w:ind w:firstLineChars="200" w:firstLine="640"/>
        <w:rPr>
          <w:rFonts w:ascii="仿宋" w:eastAsia="仿宋" w:hAnsi="仿宋"/>
          <w:color w:val="auto"/>
          <w:szCs w:val="32"/>
        </w:rPr>
      </w:pPr>
      <w:r>
        <w:rPr>
          <w:rFonts w:ascii="仿宋" w:eastAsia="仿宋" w:hAnsi="仿宋" w:hint="eastAsia"/>
          <w:color w:val="auto"/>
          <w:szCs w:val="32"/>
        </w:rPr>
        <w:t>台2022-2号地块</w:t>
      </w:r>
      <w:r>
        <w:rPr>
          <w:rFonts w:ascii="仿宋" w:eastAsia="仿宋" w:hAnsi="仿宋"/>
          <w:color w:val="auto"/>
          <w:szCs w:val="32"/>
        </w:rPr>
        <w:t>，起叫价为人民币（大写）</w:t>
      </w:r>
      <w:r>
        <w:rPr>
          <w:rFonts w:ascii="仿宋" w:eastAsia="仿宋" w:hAnsi="仿宋" w:hint="eastAsia"/>
          <w:color w:val="auto"/>
          <w:szCs w:val="32"/>
        </w:rPr>
        <w:t>贰亿伍仟捌佰万</w:t>
      </w:r>
      <w:r>
        <w:rPr>
          <w:rFonts w:ascii="仿宋" w:eastAsia="仿宋" w:hAnsi="仿宋"/>
          <w:color w:val="auto"/>
          <w:szCs w:val="32"/>
        </w:rPr>
        <w:t>元整（￥</w:t>
      </w:r>
      <w:r>
        <w:rPr>
          <w:rFonts w:ascii="仿宋" w:eastAsia="仿宋" w:hAnsi="仿宋" w:hint="eastAsia"/>
          <w:color w:val="auto"/>
          <w:szCs w:val="32"/>
        </w:rPr>
        <w:t>25800</w:t>
      </w:r>
      <w:r>
        <w:rPr>
          <w:rFonts w:ascii="仿宋" w:eastAsia="仿宋" w:hAnsi="仿宋"/>
          <w:color w:val="auto"/>
          <w:szCs w:val="32"/>
        </w:rPr>
        <w:t>0,000.00）</w:t>
      </w:r>
      <w:r>
        <w:rPr>
          <w:rFonts w:ascii="仿宋" w:eastAsia="仿宋" w:hAnsi="仿宋" w:hint="eastAsia"/>
          <w:color w:val="auto"/>
          <w:szCs w:val="32"/>
        </w:rPr>
        <w:t>，增价幅度</w:t>
      </w:r>
      <w:r>
        <w:rPr>
          <w:rFonts w:ascii="仿宋" w:eastAsia="仿宋" w:hAnsi="仿宋"/>
          <w:color w:val="auto"/>
          <w:szCs w:val="32"/>
        </w:rPr>
        <w:t>为人民币（大写）</w:t>
      </w:r>
      <w:r>
        <w:rPr>
          <w:rFonts w:ascii="仿宋" w:eastAsia="仿宋" w:hAnsi="仿宋" w:hint="eastAsia"/>
          <w:color w:val="auto"/>
          <w:szCs w:val="32"/>
        </w:rPr>
        <w:t>柒拾万</w:t>
      </w:r>
      <w:r>
        <w:rPr>
          <w:rFonts w:ascii="仿宋" w:eastAsia="仿宋" w:hAnsi="仿宋"/>
          <w:color w:val="auto"/>
          <w:szCs w:val="32"/>
        </w:rPr>
        <w:t>元整（￥</w:t>
      </w:r>
      <w:r>
        <w:rPr>
          <w:rFonts w:ascii="仿宋" w:eastAsia="仿宋" w:hAnsi="仿宋" w:hint="eastAsia"/>
          <w:color w:val="auto"/>
          <w:szCs w:val="32"/>
        </w:rPr>
        <w:t>70</w:t>
      </w:r>
      <w:r>
        <w:rPr>
          <w:rFonts w:ascii="仿宋" w:eastAsia="仿宋" w:hAnsi="仿宋"/>
          <w:color w:val="auto"/>
          <w:szCs w:val="32"/>
        </w:rPr>
        <w:t>0,000.00）。</w:t>
      </w:r>
    </w:p>
    <w:p w14:paraId="39E42A79" w14:textId="77777777" w:rsidR="003A1A81" w:rsidRDefault="00802BAD">
      <w:pPr>
        <w:spacing w:line="520" w:lineRule="exact"/>
        <w:ind w:firstLineChars="200" w:firstLine="640"/>
        <w:rPr>
          <w:rFonts w:ascii="仿宋" w:eastAsia="仿宋" w:hAnsi="仿宋"/>
          <w:color w:val="auto"/>
          <w:szCs w:val="32"/>
        </w:rPr>
      </w:pPr>
      <w:r>
        <w:rPr>
          <w:rFonts w:ascii="仿宋" w:eastAsia="仿宋" w:hAnsi="仿宋" w:hint="eastAsia"/>
          <w:color w:val="auto"/>
          <w:szCs w:val="32"/>
        </w:rPr>
        <w:t>洛2022-1号地块</w:t>
      </w:r>
      <w:r>
        <w:rPr>
          <w:rFonts w:ascii="仿宋" w:eastAsia="仿宋" w:hAnsi="仿宋"/>
          <w:color w:val="auto"/>
          <w:szCs w:val="32"/>
        </w:rPr>
        <w:t>，起叫价为人民币（大写）</w:t>
      </w:r>
      <w:r>
        <w:rPr>
          <w:rFonts w:ascii="仿宋" w:eastAsia="仿宋" w:hAnsi="仿宋" w:hint="eastAsia"/>
          <w:color w:val="auto"/>
          <w:szCs w:val="32"/>
        </w:rPr>
        <w:t>贰亿陆仟伍佰万</w:t>
      </w:r>
      <w:r>
        <w:rPr>
          <w:rFonts w:ascii="仿宋" w:eastAsia="仿宋" w:hAnsi="仿宋"/>
          <w:color w:val="auto"/>
          <w:szCs w:val="32"/>
        </w:rPr>
        <w:t>元整（￥</w:t>
      </w:r>
      <w:r>
        <w:rPr>
          <w:rFonts w:ascii="仿宋" w:eastAsia="仿宋" w:hAnsi="仿宋" w:hint="eastAsia"/>
          <w:color w:val="auto"/>
          <w:szCs w:val="32"/>
        </w:rPr>
        <w:t>26500</w:t>
      </w:r>
      <w:r>
        <w:rPr>
          <w:rFonts w:ascii="仿宋" w:eastAsia="仿宋" w:hAnsi="仿宋"/>
          <w:color w:val="auto"/>
          <w:szCs w:val="32"/>
        </w:rPr>
        <w:t>0,000.00）</w:t>
      </w:r>
      <w:r>
        <w:rPr>
          <w:rFonts w:ascii="仿宋" w:eastAsia="仿宋" w:hAnsi="仿宋" w:hint="eastAsia"/>
          <w:color w:val="auto"/>
          <w:szCs w:val="32"/>
        </w:rPr>
        <w:t>，增价幅度</w:t>
      </w:r>
      <w:r>
        <w:rPr>
          <w:rFonts w:ascii="仿宋" w:eastAsia="仿宋" w:hAnsi="仿宋"/>
          <w:color w:val="auto"/>
          <w:szCs w:val="32"/>
        </w:rPr>
        <w:t>为人民币（大写）</w:t>
      </w:r>
      <w:r>
        <w:rPr>
          <w:rFonts w:ascii="仿宋" w:eastAsia="仿宋" w:hAnsi="仿宋" w:hint="eastAsia"/>
          <w:color w:val="auto"/>
          <w:szCs w:val="32"/>
        </w:rPr>
        <w:t>捌拾万</w:t>
      </w:r>
      <w:r>
        <w:rPr>
          <w:rFonts w:ascii="仿宋" w:eastAsia="仿宋" w:hAnsi="仿宋"/>
          <w:color w:val="auto"/>
          <w:szCs w:val="32"/>
        </w:rPr>
        <w:t>元整（￥</w:t>
      </w:r>
      <w:r>
        <w:rPr>
          <w:rFonts w:ascii="仿宋" w:eastAsia="仿宋" w:hAnsi="仿宋" w:hint="eastAsia"/>
          <w:color w:val="auto"/>
          <w:szCs w:val="32"/>
        </w:rPr>
        <w:t>80</w:t>
      </w:r>
      <w:r>
        <w:rPr>
          <w:rFonts w:ascii="仿宋" w:eastAsia="仿宋" w:hAnsi="仿宋"/>
          <w:color w:val="auto"/>
          <w:szCs w:val="32"/>
        </w:rPr>
        <w:t>0,000.00）。</w:t>
      </w:r>
    </w:p>
    <w:p w14:paraId="013E242D" w14:textId="77777777" w:rsidR="003A1A81" w:rsidRDefault="00802BAD">
      <w:pPr>
        <w:spacing w:line="520" w:lineRule="exact"/>
        <w:ind w:firstLineChars="200" w:firstLine="640"/>
        <w:rPr>
          <w:rFonts w:ascii="仿宋" w:eastAsia="仿宋" w:hAnsi="仿宋"/>
          <w:color w:val="auto"/>
          <w:szCs w:val="32"/>
        </w:rPr>
      </w:pPr>
      <w:r>
        <w:rPr>
          <w:rFonts w:ascii="仿宋" w:eastAsia="仿宋" w:hAnsi="仿宋" w:hint="eastAsia"/>
          <w:color w:val="auto"/>
          <w:szCs w:val="32"/>
        </w:rPr>
        <w:t>洛2022-2号地块</w:t>
      </w:r>
      <w:r>
        <w:rPr>
          <w:rFonts w:ascii="仿宋" w:eastAsia="仿宋" w:hAnsi="仿宋"/>
          <w:color w:val="auto"/>
          <w:szCs w:val="32"/>
        </w:rPr>
        <w:t>，起叫价为人民币（大写）</w:t>
      </w:r>
      <w:r>
        <w:rPr>
          <w:rFonts w:ascii="仿宋" w:eastAsia="仿宋" w:hAnsi="仿宋" w:hint="eastAsia"/>
          <w:color w:val="auto"/>
          <w:szCs w:val="32"/>
        </w:rPr>
        <w:t>壹亿零柒佰万</w:t>
      </w:r>
      <w:r>
        <w:rPr>
          <w:rFonts w:ascii="仿宋" w:eastAsia="仿宋" w:hAnsi="仿宋"/>
          <w:color w:val="auto"/>
          <w:szCs w:val="32"/>
        </w:rPr>
        <w:t>元整（￥107000,000.00）</w:t>
      </w:r>
      <w:r>
        <w:rPr>
          <w:rFonts w:ascii="仿宋" w:eastAsia="仿宋" w:hAnsi="仿宋" w:hint="eastAsia"/>
          <w:color w:val="auto"/>
          <w:szCs w:val="32"/>
        </w:rPr>
        <w:t>，增价幅度</w:t>
      </w:r>
      <w:r>
        <w:rPr>
          <w:rFonts w:ascii="仿宋" w:eastAsia="仿宋" w:hAnsi="仿宋"/>
          <w:color w:val="auto"/>
          <w:szCs w:val="32"/>
        </w:rPr>
        <w:t>为人民币（大写）</w:t>
      </w:r>
      <w:r>
        <w:rPr>
          <w:rFonts w:ascii="仿宋" w:eastAsia="仿宋" w:hAnsi="仿宋" w:hint="eastAsia"/>
          <w:color w:val="auto"/>
          <w:szCs w:val="32"/>
        </w:rPr>
        <w:t>叁拾万</w:t>
      </w:r>
      <w:r>
        <w:rPr>
          <w:rFonts w:ascii="仿宋" w:eastAsia="仿宋" w:hAnsi="仿宋"/>
          <w:color w:val="auto"/>
          <w:szCs w:val="32"/>
        </w:rPr>
        <w:t>元整（￥</w:t>
      </w:r>
      <w:r>
        <w:rPr>
          <w:rFonts w:ascii="仿宋" w:eastAsia="仿宋" w:hAnsi="仿宋" w:hint="eastAsia"/>
          <w:color w:val="auto"/>
          <w:szCs w:val="32"/>
        </w:rPr>
        <w:t>30</w:t>
      </w:r>
      <w:r>
        <w:rPr>
          <w:rFonts w:ascii="仿宋" w:eastAsia="仿宋" w:hAnsi="仿宋"/>
          <w:color w:val="auto"/>
          <w:szCs w:val="32"/>
        </w:rPr>
        <w:t>0,000.00）。</w:t>
      </w:r>
    </w:p>
    <w:p w14:paraId="47FE7903" w14:textId="77777777" w:rsidR="003A1A81" w:rsidRDefault="00802BAD">
      <w:pPr>
        <w:spacing w:line="520" w:lineRule="exact"/>
        <w:ind w:firstLineChars="200" w:firstLine="640"/>
        <w:rPr>
          <w:rFonts w:ascii="仿宋" w:eastAsia="仿宋" w:hAnsi="仿宋"/>
          <w:szCs w:val="32"/>
        </w:rPr>
      </w:pPr>
      <w:r>
        <w:rPr>
          <w:rFonts w:ascii="仿宋" w:eastAsia="仿宋" w:hAnsi="仿宋"/>
          <w:szCs w:val="32"/>
        </w:rPr>
        <w:t>八、拍卖程序</w:t>
      </w:r>
    </w:p>
    <w:p w14:paraId="08753772" w14:textId="77777777" w:rsidR="003A1A81" w:rsidRDefault="00802BAD">
      <w:pPr>
        <w:spacing w:line="520" w:lineRule="exact"/>
        <w:ind w:firstLineChars="200" w:firstLine="640"/>
        <w:rPr>
          <w:rFonts w:ascii="仿宋" w:eastAsia="仿宋" w:hAnsi="仿宋"/>
          <w:szCs w:val="32"/>
        </w:rPr>
      </w:pPr>
      <w:r>
        <w:rPr>
          <w:rFonts w:ascii="仿宋" w:eastAsia="仿宋" w:hAnsi="仿宋"/>
          <w:szCs w:val="32"/>
        </w:rPr>
        <w:t>（一）拍卖会程序</w:t>
      </w:r>
    </w:p>
    <w:p w14:paraId="13DCB6B5" w14:textId="77777777" w:rsidR="003A1A81" w:rsidRDefault="00802BAD">
      <w:pPr>
        <w:spacing w:line="520" w:lineRule="exact"/>
        <w:ind w:firstLineChars="200" w:firstLine="640"/>
        <w:rPr>
          <w:rFonts w:ascii="仿宋" w:eastAsia="仿宋" w:hAnsi="仿宋"/>
          <w:szCs w:val="32"/>
        </w:rPr>
      </w:pPr>
      <w:r>
        <w:rPr>
          <w:rFonts w:ascii="仿宋" w:eastAsia="仿宋" w:hAnsi="仿宋"/>
          <w:szCs w:val="32"/>
        </w:rPr>
        <w:t>1．拍卖主持人宣布拍卖会开始</w:t>
      </w:r>
      <w:r>
        <w:rPr>
          <w:rFonts w:ascii="仿宋" w:eastAsia="仿宋" w:hAnsi="仿宋" w:hint="eastAsia"/>
          <w:szCs w:val="32"/>
        </w:rPr>
        <w:t>。</w:t>
      </w:r>
    </w:p>
    <w:p w14:paraId="1559EA44" w14:textId="77777777" w:rsidR="003A1A81" w:rsidRDefault="00802BAD">
      <w:pPr>
        <w:spacing w:line="520" w:lineRule="exact"/>
        <w:ind w:firstLineChars="200" w:firstLine="640"/>
        <w:rPr>
          <w:rFonts w:ascii="仿宋" w:eastAsia="仿宋" w:hAnsi="仿宋"/>
          <w:szCs w:val="32"/>
        </w:rPr>
      </w:pPr>
      <w:r>
        <w:rPr>
          <w:rFonts w:ascii="仿宋" w:eastAsia="仿宋" w:hAnsi="仿宋"/>
          <w:szCs w:val="32"/>
        </w:rPr>
        <w:t>2．拍卖主持人、记录员、公证员就位</w:t>
      </w:r>
      <w:r>
        <w:rPr>
          <w:rFonts w:ascii="仿宋" w:eastAsia="仿宋" w:hAnsi="仿宋" w:hint="eastAsia"/>
          <w:szCs w:val="32"/>
        </w:rPr>
        <w:t>。</w:t>
      </w:r>
    </w:p>
    <w:p w14:paraId="357CE222" w14:textId="77777777" w:rsidR="003A1A81" w:rsidRDefault="00802BAD">
      <w:pPr>
        <w:spacing w:line="520" w:lineRule="exact"/>
        <w:ind w:firstLineChars="200" w:firstLine="640"/>
        <w:rPr>
          <w:rFonts w:ascii="仿宋" w:eastAsia="仿宋" w:hAnsi="仿宋"/>
          <w:szCs w:val="32"/>
        </w:rPr>
      </w:pPr>
      <w:r>
        <w:rPr>
          <w:rFonts w:ascii="仿宋" w:eastAsia="仿宋" w:hAnsi="仿宋"/>
          <w:szCs w:val="32"/>
        </w:rPr>
        <w:t>3．拍卖主持人点算竞买人。点到竞买号牌号码时，竞买人须举牌示意。拍卖主持人宣布竞买人到场情况。</w:t>
      </w:r>
    </w:p>
    <w:p w14:paraId="12FC0B5F" w14:textId="77777777" w:rsidR="003A1A81" w:rsidRDefault="00802BAD">
      <w:pPr>
        <w:spacing w:line="520" w:lineRule="exact"/>
        <w:ind w:firstLineChars="200" w:firstLine="640"/>
        <w:rPr>
          <w:rFonts w:ascii="仿宋" w:eastAsia="仿宋" w:hAnsi="仿宋"/>
          <w:szCs w:val="32"/>
        </w:rPr>
      </w:pPr>
      <w:r>
        <w:rPr>
          <w:rFonts w:ascii="仿宋" w:eastAsia="仿宋" w:hAnsi="仿宋"/>
          <w:szCs w:val="32"/>
        </w:rPr>
        <w:t>4．拍卖主持人介绍拍卖地块的位置、面积、用途、使用年限、规划指标要求、建设时间等</w:t>
      </w:r>
      <w:r>
        <w:rPr>
          <w:rFonts w:ascii="仿宋" w:eastAsia="仿宋" w:hAnsi="仿宋" w:hint="eastAsia"/>
          <w:szCs w:val="32"/>
        </w:rPr>
        <w:t>。</w:t>
      </w:r>
    </w:p>
    <w:p w14:paraId="6A4CE6E5" w14:textId="77777777" w:rsidR="003A1A81" w:rsidRDefault="00802BAD">
      <w:pPr>
        <w:spacing w:line="520" w:lineRule="exact"/>
        <w:ind w:firstLineChars="200" w:firstLine="640"/>
        <w:rPr>
          <w:rFonts w:ascii="仿宋" w:eastAsia="仿宋" w:hAnsi="仿宋"/>
          <w:szCs w:val="32"/>
        </w:rPr>
      </w:pPr>
      <w:r>
        <w:rPr>
          <w:rFonts w:ascii="仿宋" w:eastAsia="仿宋" w:hAnsi="仿宋"/>
          <w:szCs w:val="32"/>
        </w:rPr>
        <w:t>5．拍卖主持人宣布拍卖宗地的起叫价、增价规则和增价幅度，并明确提示不设保留价。在拍卖过程中，拍卖主持人可根据现场情况调整增价幅度。</w:t>
      </w:r>
    </w:p>
    <w:p w14:paraId="2342BF8D" w14:textId="77777777" w:rsidR="003A1A81" w:rsidRDefault="00802BAD">
      <w:pPr>
        <w:spacing w:line="520" w:lineRule="exact"/>
        <w:ind w:firstLineChars="200" w:firstLine="640"/>
        <w:rPr>
          <w:rFonts w:ascii="仿宋" w:eastAsia="仿宋" w:hAnsi="仿宋"/>
          <w:szCs w:val="32"/>
        </w:rPr>
      </w:pPr>
      <w:r>
        <w:rPr>
          <w:rFonts w:ascii="仿宋" w:eastAsia="仿宋" w:hAnsi="仿宋"/>
          <w:szCs w:val="32"/>
        </w:rPr>
        <w:t>6．拍卖主持人报出起叫价，宣布竞价开始</w:t>
      </w:r>
      <w:r>
        <w:rPr>
          <w:rFonts w:ascii="仿宋" w:eastAsia="仿宋" w:hAnsi="仿宋" w:hint="eastAsia"/>
          <w:szCs w:val="32"/>
        </w:rPr>
        <w:t>。</w:t>
      </w:r>
    </w:p>
    <w:p w14:paraId="52BB4E53" w14:textId="77777777" w:rsidR="003A1A81" w:rsidRDefault="00802BAD">
      <w:pPr>
        <w:spacing w:line="520" w:lineRule="exact"/>
        <w:ind w:firstLineChars="200" w:firstLine="640"/>
        <w:rPr>
          <w:rFonts w:ascii="仿宋" w:eastAsia="仿宋" w:hAnsi="仿宋"/>
          <w:color w:val="auto"/>
          <w:szCs w:val="32"/>
        </w:rPr>
      </w:pPr>
      <w:r>
        <w:rPr>
          <w:rFonts w:ascii="仿宋" w:eastAsia="仿宋" w:hAnsi="仿宋"/>
          <w:color w:val="auto"/>
          <w:szCs w:val="32"/>
        </w:rPr>
        <w:t>7．竞买人举牌应价或者报价。竞买人举牌报价，可以是主持人的叫价，也可以是叫价加上增价幅度的整数</w:t>
      </w:r>
      <w:r>
        <w:rPr>
          <w:rFonts w:ascii="仿宋" w:eastAsia="仿宋" w:hAnsi="仿宋" w:hint="eastAsia"/>
          <w:color w:val="auto"/>
          <w:szCs w:val="32"/>
        </w:rPr>
        <w:t>倍，或相应宗地的出让价格上限</w:t>
      </w:r>
      <w:r>
        <w:rPr>
          <w:rFonts w:ascii="仿宋" w:eastAsia="仿宋" w:hAnsi="仿宋"/>
          <w:color w:val="auto"/>
          <w:szCs w:val="32"/>
        </w:rPr>
        <w:t>。竞买人报价时，手举的竞买号牌应高出头部。经主持人同意后，竞买人方可放下已经举起的竞买号牌</w:t>
      </w:r>
      <w:r>
        <w:rPr>
          <w:rFonts w:ascii="仿宋" w:eastAsia="仿宋" w:hAnsi="仿宋" w:hint="eastAsia"/>
          <w:color w:val="auto"/>
          <w:szCs w:val="32"/>
        </w:rPr>
        <w:t>。</w:t>
      </w:r>
    </w:p>
    <w:p w14:paraId="76B8B8A4" w14:textId="77777777" w:rsidR="003A1A81" w:rsidRDefault="00802BAD">
      <w:pPr>
        <w:spacing w:line="520" w:lineRule="exact"/>
        <w:ind w:firstLineChars="200" w:firstLine="640"/>
        <w:rPr>
          <w:rFonts w:ascii="仿宋" w:eastAsia="仿宋" w:hAnsi="仿宋"/>
          <w:szCs w:val="32"/>
        </w:rPr>
      </w:pPr>
      <w:r>
        <w:rPr>
          <w:rFonts w:ascii="仿宋" w:eastAsia="仿宋" w:hAnsi="仿宋"/>
          <w:szCs w:val="32"/>
        </w:rPr>
        <w:t>8．拍卖主持人确认该竞买人应价或者报价后继续竞价</w:t>
      </w:r>
      <w:r>
        <w:rPr>
          <w:rFonts w:ascii="仿宋" w:eastAsia="仿宋" w:hAnsi="仿宋" w:hint="eastAsia"/>
          <w:szCs w:val="32"/>
        </w:rPr>
        <w:t>。</w:t>
      </w:r>
    </w:p>
    <w:p w14:paraId="27905A66" w14:textId="77777777" w:rsidR="003A1A81" w:rsidRDefault="00802BAD">
      <w:pPr>
        <w:spacing w:line="520" w:lineRule="exact"/>
        <w:ind w:firstLineChars="200" w:firstLine="640"/>
        <w:rPr>
          <w:rFonts w:ascii="仿宋" w:eastAsia="仿宋" w:hAnsi="仿宋"/>
          <w:szCs w:val="32"/>
        </w:rPr>
      </w:pPr>
      <w:r>
        <w:rPr>
          <w:rFonts w:ascii="仿宋" w:eastAsia="仿宋" w:hAnsi="仿宋"/>
          <w:szCs w:val="32"/>
        </w:rPr>
        <w:lastRenderedPageBreak/>
        <w:t>9．拍卖主持人连续三次宣布同一应价或报价而没有人再应价或出价的，拍卖主持人落槌表示拍卖成交，并宣布最高应价者为竞得人。成交结果对竞得人和出让人均具有法律效力。</w:t>
      </w:r>
    </w:p>
    <w:p w14:paraId="67E8C768" w14:textId="77777777" w:rsidR="003A1A81" w:rsidRDefault="00802BAD">
      <w:pPr>
        <w:spacing w:line="520" w:lineRule="exact"/>
        <w:ind w:firstLineChars="200" w:firstLine="640"/>
        <w:rPr>
          <w:rFonts w:ascii="仿宋" w:eastAsia="仿宋" w:hAnsi="仿宋"/>
          <w:szCs w:val="32"/>
        </w:rPr>
      </w:pPr>
      <w:r>
        <w:rPr>
          <w:rFonts w:ascii="仿宋" w:eastAsia="仿宋" w:hAnsi="仿宋" w:hint="eastAsia"/>
          <w:szCs w:val="32"/>
        </w:rPr>
        <w:t>1</w:t>
      </w:r>
      <w:r>
        <w:rPr>
          <w:rFonts w:ascii="仿宋" w:eastAsia="仿宋" w:hAnsi="仿宋"/>
          <w:szCs w:val="32"/>
        </w:rPr>
        <w:t>0.</w:t>
      </w:r>
      <w:r>
        <w:rPr>
          <w:rFonts w:ascii="仿宋" w:eastAsia="仿宋" w:hAnsi="仿宋" w:hint="eastAsia"/>
          <w:szCs w:val="32"/>
        </w:rPr>
        <w:t>若竞买人出价达到相应宗地出让价格上限，不再接受更高报价，由拍卖主持人宣布转为由愿意出价相应宗地出让上限价的竞买人报名参加摇号，并宣读《摇号规则》，同时由记录人进行登记。</w:t>
      </w:r>
    </w:p>
    <w:p w14:paraId="6836BE24" w14:textId="77777777" w:rsidR="003A1A81" w:rsidRDefault="00802BAD">
      <w:pPr>
        <w:spacing w:line="520" w:lineRule="exact"/>
        <w:ind w:firstLineChars="200" w:firstLine="640"/>
        <w:rPr>
          <w:rFonts w:ascii="仿宋" w:eastAsia="仿宋" w:hAnsi="仿宋"/>
          <w:szCs w:val="32"/>
        </w:rPr>
      </w:pPr>
      <w:r>
        <w:rPr>
          <w:rFonts w:ascii="仿宋" w:eastAsia="仿宋" w:hAnsi="仿宋" w:hint="eastAsia"/>
          <w:szCs w:val="32"/>
        </w:rPr>
        <w:t>1</w:t>
      </w:r>
      <w:r>
        <w:rPr>
          <w:rFonts w:ascii="仿宋" w:eastAsia="仿宋" w:hAnsi="仿宋"/>
          <w:szCs w:val="32"/>
        </w:rPr>
        <w:t>1.</w:t>
      </w:r>
      <w:r>
        <w:rPr>
          <w:rFonts w:ascii="仿宋" w:eastAsia="仿宋" w:hAnsi="仿宋" w:hint="eastAsia"/>
          <w:szCs w:val="32"/>
        </w:rPr>
        <w:t>拍卖主持人对登记的竞买人通过随机摇号的方式确定竞买人，并由记录人做好相关记录。</w:t>
      </w:r>
    </w:p>
    <w:p w14:paraId="1729515C" w14:textId="77777777" w:rsidR="003A1A81" w:rsidRDefault="00802BAD">
      <w:pPr>
        <w:spacing w:line="520" w:lineRule="exact"/>
        <w:ind w:firstLineChars="200" w:firstLine="640"/>
        <w:rPr>
          <w:rFonts w:ascii="仿宋" w:eastAsia="仿宋" w:hAnsi="仿宋"/>
          <w:szCs w:val="32"/>
        </w:rPr>
      </w:pPr>
      <w:r>
        <w:rPr>
          <w:rFonts w:ascii="仿宋" w:eastAsia="仿宋" w:hAnsi="仿宋"/>
          <w:szCs w:val="32"/>
        </w:rPr>
        <w:t>（二）确定竞得人后，竞得人应与泉州市产权交易中心有限公司当场签订《成交确认书》，竞得人不按规定签订《成交确认书》的，应当承担法律责任。竞得人拒绝签订《成交确认书》也不能对抗拍卖成交结果的法律效力。</w:t>
      </w:r>
    </w:p>
    <w:p w14:paraId="2722E794" w14:textId="77777777" w:rsidR="003A1A81" w:rsidRDefault="00802BAD">
      <w:pPr>
        <w:spacing w:line="520" w:lineRule="exact"/>
        <w:ind w:firstLineChars="200" w:firstLine="640"/>
        <w:rPr>
          <w:rFonts w:ascii="仿宋" w:eastAsia="仿宋" w:hAnsi="仿宋"/>
          <w:szCs w:val="32"/>
        </w:rPr>
      </w:pPr>
      <w:r>
        <w:rPr>
          <w:rFonts w:ascii="仿宋" w:eastAsia="仿宋" w:hAnsi="仿宋"/>
          <w:szCs w:val="32"/>
        </w:rPr>
        <w:t>（三）出让人与竞得人依据《成交确认书》约定签订《国有建设用地使用权出让合同》。</w:t>
      </w:r>
    </w:p>
    <w:p w14:paraId="011AD23D" w14:textId="77777777" w:rsidR="003A1A81" w:rsidRDefault="00802BAD">
      <w:pPr>
        <w:spacing w:line="520" w:lineRule="exact"/>
        <w:ind w:firstLineChars="200" w:firstLine="640"/>
        <w:rPr>
          <w:rFonts w:ascii="仿宋" w:eastAsia="仿宋" w:hAnsi="仿宋"/>
          <w:szCs w:val="32"/>
        </w:rPr>
      </w:pPr>
      <w:r>
        <w:rPr>
          <w:rFonts w:ascii="仿宋" w:eastAsia="仿宋" w:hAnsi="仿宋"/>
          <w:szCs w:val="32"/>
        </w:rPr>
        <w:t>（四）出让结果公布</w:t>
      </w:r>
    </w:p>
    <w:p w14:paraId="7D002DD9" w14:textId="77777777" w:rsidR="003A1A81" w:rsidRDefault="00802BAD">
      <w:pPr>
        <w:spacing w:line="520" w:lineRule="exact"/>
        <w:ind w:firstLineChars="200" w:firstLine="640"/>
        <w:rPr>
          <w:rFonts w:ascii="仿宋" w:eastAsia="仿宋" w:hAnsi="仿宋"/>
          <w:szCs w:val="32"/>
          <w:u w:val="single"/>
        </w:rPr>
      </w:pPr>
      <w:r>
        <w:rPr>
          <w:rFonts w:ascii="仿宋" w:eastAsia="仿宋" w:hAnsi="仿宋"/>
          <w:szCs w:val="32"/>
        </w:rPr>
        <w:t>我局将在此次国有建设用地使用权拍卖会结束后10个工作日内，在中国土地市场网（www.landchina.com）、泉州自然资源和规划</w:t>
      </w:r>
      <w:r>
        <w:rPr>
          <w:rFonts w:ascii="仿宋" w:eastAsia="仿宋" w:hAnsi="仿宋"/>
          <w:kern w:val="10"/>
          <w:szCs w:val="32"/>
        </w:rPr>
        <w:t>信息网（</w:t>
      </w:r>
      <w:r>
        <w:rPr>
          <w:rFonts w:ascii="仿宋" w:eastAsia="仿宋" w:hAnsi="仿宋" w:hint="eastAsia"/>
          <w:szCs w:val="32"/>
        </w:rPr>
        <w:t>zyghj</w:t>
      </w:r>
      <w:r>
        <w:rPr>
          <w:rFonts w:ascii="仿宋" w:eastAsia="仿宋" w:hAnsi="仿宋"/>
          <w:szCs w:val="32"/>
        </w:rPr>
        <w:t>.quanzhou.gov.cn</w:t>
      </w:r>
      <w:r>
        <w:rPr>
          <w:rFonts w:ascii="仿宋" w:eastAsia="仿宋" w:hAnsi="仿宋"/>
          <w:kern w:val="10"/>
          <w:szCs w:val="32"/>
        </w:rPr>
        <w:t>）</w:t>
      </w:r>
      <w:r>
        <w:rPr>
          <w:rFonts w:ascii="仿宋" w:eastAsia="仿宋" w:hAnsi="仿宋"/>
          <w:szCs w:val="32"/>
        </w:rPr>
        <w:t>公布本次国有建设用地使用权拍卖出让结果。</w:t>
      </w:r>
    </w:p>
    <w:p w14:paraId="0AEBC6D0" w14:textId="77777777" w:rsidR="003A1A81" w:rsidRDefault="00802BAD">
      <w:pPr>
        <w:spacing w:line="520" w:lineRule="exact"/>
        <w:ind w:firstLineChars="200" w:firstLine="640"/>
        <w:rPr>
          <w:rFonts w:ascii="仿宋" w:eastAsia="仿宋" w:hAnsi="仿宋"/>
          <w:szCs w:val="32"/>
        </w:rPr>
      </w:pPr>
      <w:r>
        <w:rPr>
          <w:rFonts w:ascii="仿宋" w:eastAsia="仿宋" w:hAnsi="仿宋"/>
          <w:szCs w:val="32"/>
        </w:rPr>
        <w:t>九、竞价规则</w:t>
      </w:r>
    </w:p>
    <w:p w14:paraId="1236C4A6" w14:textId="77777777" w:rsidR="003A1A81" w:rsidRDefault="00802BAD">
      <w:pPr>
        <w:spacing w:line="520" w:lineRule="exact"/>
        <w:ind w:firstLineChars="200" w:firstLine="640"/>
        <w:rPr>
          <w:rFonts w:ascii="仿宋" w:eastAsia="仿宋" w:hAnsi="仿宋"/>
          <w:szCs w:val="32"/>
        </w:rPr>
      </w:pPr>
      <w:r>
        <w:rPr>
          <w:rFonts w:ascii="仿宋" w:eastAsia="仿宋" w:hAnsi="仿宋"/>
          <w:szCs w:val="32"/>
        </w:rPr>
        <w:t>（一）</w:t>
      </w:r>
      <w:r>
        <w:rPr>
          <w:rFonts w:ascii="仿宋" w:eastAsia="仿宋" w:hAnsi="仿宋" w:hint="eastAsia"/>
          <w:szCs w:val="32"/>
        </w:rPr>
        <w:t>不设保留价，当竞买人出价达到相应宗地出让上限价时，不再接受更高报价，对于有意向的多个竞买人，采取摇号方式确定竞得人。</w:t>
      </w:r>
    </w:p>
    <w:p w14:paraId="5A22D8CA" w14:textId="77777777" w:rsidR="003A1A81" w:rsidRDefault="00802BAD">
      <w:pPr>
        <w:spacing w:line="520" w:lineRule="exact"/>
        <w:ind w:firstLineChars="200" w:firstLine="640"/>
        <w:rPr>
          <w:rFonts w:ascii="仿宋" w:eastAsia="仿宋" w:hAnsi="仿宋"/>
          <w:szCs w:val="32"/>
        </w:rPr>
      </w:pPr>
      <w:r>
        <w:rPr>
          <w:rFonts w:ascii="仿宋" w:eastAsia="仿宋" w:hAnsi="仿宋"/>
          <w:szCs w:val="32"/>
        </w:rPr>
        <w:t>（二）竞买人以举牌方式应价，也可以报价，</w:t>
      </w:r>
      <w:r>
        <w:rPr>
          <w:rFonts w:ascii="仿宋" w:eastAsia="仿宋" w:hAnsi="仿宋" w:hint="eastAsia"/>
          <w:szCs w:val="32"/>
        </w:rPr>
        <w:t>除相应宗地上限价外，</w:t>
      </w:r>
      <w:r>
        <w:rPr>
          <w:rFonts w:ascii="仿宋" w:eastAsia="仿宋" w:hAnsi="仿宋"/>
          <w:szCs w:val="32"/>
        </w:rPr>
        <w:t>报价的加价幅度不得小于拍卖主持人宣布或调整的增价幅度。</w:t>
      </w:r>
    </w:p>
    <w:p w14:paraId="05E397FA" w14:textId="77777777" w:rsidR="003A1A81" w:rsidRDefault="00802BAD">
      <w:pPr>
        <w:spacing w:line="520" w:lineRule="exact"/>
        <w:ind w:firstLineChars="200" w:firstLine="640"/>
        <w:rPr>
          <w:rFonts w:ascii="仿宋" w:eastAsia="仿宋" w:hAnsi="仿宋"/>
          <w:szCs w:val="32"/>
        </w:rPr>
      </w:pPr>
      <w:r>
        <w:rPr>
          <w:rFonts w:ascii="仿宋" w:eastAsia="仿宋" w:hAnsi="仿宋"/>
          <w:szCs w:val="32"/>
        </w:rPr>
        <w:lastRenderedPageBreak/>
        <w:t>（三）本次拍卖不设保留价。</w:t>
      </w:r>
    </w:p>
    <w:p w14:paraId="0749F617" w14:textId="77777777" w:rsidR="003A1A81" w:rsidRDefault="00802BAD">
      <w:pPr>
        <w:spacing w:line="520" w:lineRule="exact"/>
        <w:ind w:firstLineChars="200" w:firstLine="640"/>
        <w:rPr>
          <w:rFonts w:ascii="仿宋" w:eastAsia="仿宋" w:hAnsi="仿宋"/>
          <w:szCs w:val="32"/>
        </w:rPr>
      </w:pPr>
      <w:r>
        <w:rPr>
          <w:rFonts w:ascii="仿宋" w:eastAsia="仿宋" w:hAnsi="仿宋"/>
          <w:kern w:val="10"/>
          <w:szCs w:val="32"/>
        </w:rPr>
        <w:t>（四）竞买人凭《竞买资格确认书》和法定代表人（自然人、受委托代理人）身份证件领取竞买号牌。</w:t>
      </w:r>
      <w:r>
        <w:rPr>
          <w:rFonts w:ascii="仿宋" w:eastAsia="仿宋" w:hAnsi="仿宋"/>
          <w:szCs w:val="32"/>
        </w:rPr>
        <w:t>竞买号牌代表竞买人的资格。</w:t>
      </w:r>
    </w:p>
    <w:p w14:paraId="3B728089" w14:textId="77777777" w:rsidR="003A1A81" w:rsidRDefault="00802BAD">
      <w:pPr>
        <w:spacing w:line="520" w:lineRule="exact"/>
        <w:ind w:firstLineChars="200" w:firstLine="640"/>
        <w:rPr>
          <w:rFonts w:ascii="仿宋" w:eastAsia="仿宋" w:hAnsi="仿宋"/>
          <w:kern w:val="10"/>
          <w:szCs w:val="32"/>
        </w:rPr>
      </w:pPr>
      <w:r>
        <w:rPr>
          <w:rFonts w:ascii="仿宋" w:eastAsia="仿宋" w:hAnsi="仿宋"/>
          <w:kern w:val="10"/>
          <w:szCs w:val="32"/>
        </w:rPr>
        <w:t>（五）</w:t>
      </w:r>
      <w:r>
        <w:rPr>
          <w:rFonts w:ascii="仿宋" w:eastAsia="仿宋" w:hAnsi="仿宋"/>
          <w:szCs w:val="32"/>
        </w:rPr>
        <w:t>202</w:t>
      </w:r>
      <w:r>
        <w:rPr>
          <w:rFonts w:ascii="仿宋" w:eastAsia="仿宋" w:hAnsi="仿宋" w:hint="eastAsia"/>
          <w:szCs w:val="32"/>
        </w:rPr>
        <w:t>2</w:t>
      </w:r>
      <w:r>
        <w:rPr>
          <w:rFonts w:ascii="仿宋" w:eastAsia="仿宋" w:hAnsi="仿宋"/>
          <w:szCs w:val="32"/>
        </w:rPr>
        <w:t>年</w:t>
      </w:r>
      <w:r>
        <w:rPr>
          <w:rFonts w:ascii="仿宋" w:eastAsia="仿宋" w:hAnsi="仿宋" w:hint="eastAsia"/>
          <w:color w:val="auto"/>
          <w:szCs w:val="32"/>
        </w:rPr>
        <w:t>6</w:t>
      </w:r>
      <w:r>
        <w:rPr>
          <w:rFonts w:ascii="仿宋" w:eastAsia="仿宋" w:hAnsi="仿宋"/>
          <w:color w:val="auto"/>
          <w:szCs w:val="32"/>
        </w:rPr>
        <w:t>月6日</w:t>
      </w:r>
      <w:r>
        <w:rPr>
          <w:rFonts w:ascii="仿宋" w:eastAsia="仿宋" w:hAnsi="仿宋"/>
          <w:kern w:val="10"/>
          <w:szCs w:val="32"/>
        </w:rPr>
        <w:t>15</w:t>
      </w:r>
      <w:r>
        <w:rPr>
          <w:rFonts w:ascii="仿宋" w:eastAsia="仿宋" w:hAnsi="仿宋" w:hint="eastAsia"/>
          <w:kern w:val="10"/>
          <w:szCs w:val="32"/>
        </w:rPr>
        <w:t>:00</w:t>
      </w:r>
      <w:r>
        <w:rPr>
          <w:rFonts w:ascii="仿宋" w:eastAsia="仿宋" w:hAnsi="仿宋"/>
          <w:kern w:val="10"/>
          <w:szCs w:val="32"/>
        </w:rPr>
        <w:t>前，竞买人须领取竞买号牌并进入竞买现场，否则视为放弃竞买资格。</w:t>
      </w:r>
    </w:p>
    <w:p w14:paraId="32B9D9BE" w14:textId="77777777" w:rsidR="003A1A81" w:rsidRDefault="00802BAD">
      <w:pPr>
        <w:spacing w:line="520" w:lineRule="exact"/>
        <w:ind w:firstLineChars="200" w:firstLine="640"/>
        <w:rPr>
          <w:rFonts w:ascii="仿宋" w:eastAsia="仿宋" w:hAnsi="仿宋"/>
          <w:kern w:val="10"/>
          <w:szCs w:val="32"/>
        </w:rPr>
      </w:pPr>
      <w:r>
        <w:rPr>
          <w:rFonts w:ascii="仿宋" w:eastAsia="仿宋" w:hAnsi="仿宋"/>
          <w:kern w:val="10"/>
          <w:szCs w:val="32"/>
        </w:rPr>
        <w:t>十、</w:t>
      </w:r>
      <w:r>
        <w:rPr>
          <w:rFonts w:ascii="仿宋" w:eastAsia="仿宋" w:hAnsi="仿宋" w:hint="eastAsia"/>
          <w:kern w:val="10"/>
          <w:szCs w:val="32"/>
        </w:rPr>
        <w:t>缴</w:t>
      </w:r>
      <w:r>
        <w:rPr>
          <w:rFonts w:ascii="仿宋" w:eastAsia="仿宋" w:hAnsi="仿宋"/>
          <w:kern w:val="10"/>
          <w:szCs w:val="32"/>
        </w:rPr>
        <w:t>款时间、交地时间和交地条件</w:t>
      </w:r>
    </w:p>
    <w:p w14:paraId="1EE31CED" w14:textId="77777777" w:rsidR="003A1A81" w:rsidRDefault="00802BAD">
      <w:pPr>
        <w:spacing w:line="520" w:lineRule="exact"/>
        <w:ind w:firstLineChars="200" w:firstLine="640"/>
        <w:rPr>
          <w:rFonts w:ascii="仿宋" w:eastAsia="仿宋" w:hAnsi="仿宋"/>
          <w:kern w:val="10"/>
          <w:szCs w:val="32"/>
        </w:rPr>
      </w:pPr>
      <w:r>
        <w:rPr>
          <w:rFonts w:ascii="仿宋" w:eastAsia="仿宋" w:hAnsi="仿宋"/>
          <w:kern w:val="10"/>
          <w:szCs w:val="32"/>
        </w:rPr>
        <w:t>（一）</w:t>
      </w:r>
      <w:r>
        <w:rPr>
          <w:rFonts w:ascii="仿宋" w:eastAsia="仿宋" w:hAnsi="仿宋" w:hint="eastAsia"/>
          <w:kern w:val="10"/>
          <w:szCs w:val="32"/>
        </w:rPr>
        <w:t>缴</w:t>
      </w:r>
      <w:r>
        <w:rPr>
          <w:rFonts w:ascii="仿宋" w:eastAsia="仿宋" w:hAnsi="仿宋"/>
          <w:kern w:val="10"/>
          <w:szCs w:val="32"/>
        </w:rPr>
        <w:t>款时间</w:t>
      </w:r>
    </w:p>
    <w:p w14:paraId="09D96DD8" w14:textId="77777777" w:rsidR="003A1A81" w:rsidRDefault="00802BAD">
      <w:pPr>
        <w:spacing w:line="520" w:lineRule="exact"/>
        <w:ind w:firstLineChars="200" w:firstLine="640"/>
        <w:rPr>
          <w:rFonts w:ascii="仿宋" w:eastAsia="仿宋" w:hAnsi="仿宋"/>
          <w:kern w:val="10"/>
          <w:szCs w:val="32"/>
        </w:rPr>
      </w:pPr>
      <w:r>
        <w:rPr>
          <w:rFonts w:ascii="仿宋" w:eastAsia="仿宋" w:hAnsi="仿宋" w:hint="eastAsia"/>
          <w:kern w:val="10"/>
          <w:szCs w:val="32"/>
        </w:rPr>
        <w:t>竞得人自竞得之日起30日内应缴交成交价总额50%的成交价款（竞买保证金转作受让地块的定金，抵作土地出让价款），其中鲤2022-1号、丰2022-3号、丰2022-10号、台2022-1号地块余款自竞得之日起6个月内交清，其它地块余款自竞得之日起3个月内交清。</w:t>
      </w:r>
    </w:p>
    <w:p w14:paraId="75579E5B" w14:textId="77777777" w:rsidR="003A1A81" w:rsidRDefault="00802BAD">
      <w:pPr>
        <w:spacing w:line="520" w:lineRule="exact"/>
        <w:ind w:firstLineChars="200" w:firstLine="640"/>
        <w:rPr>
          <w:rFonts w:ascii="仿宋" w:eastAsia="仿宋" w:hAnsi="仿宋"/>
          <w:kern w:val="10"/>
          <w:szCs w:val="32"/>
        </w:rPr>
      </w:pPr>
      <w:r>
        <w:rPr>
          <w:rFonts w:ascii="仿宋" w:eastAsia="仿宋" w:hAnsi="仿宋" w:hint="eastAsia"/>
          <w:kern w:val="10"/>
          <w:szCs w:val="32"/>
        </w:rPr>
        <w:t>竞得人应当按时支付成交价款，不能按时支付成交价款的，自违约之日起，每日按迟延支付款项的1‰向出让人缴纳违约金。延期付款超过60日，经出让人催交后仍不能支付成交价款的，出让人有权解除合同，竞得人无权要求返还定金，出让人并可请求违约赔偿。</w:t>
      </w:r>
    </w:p>
    <w:p w14:paraId="3D62ED50" w14:textId="77777777" w:rsidR="003A1A81" w:rsidRDefault="00802BAD">
      <w:pPr>
        <w:spacing w:line="520" w:lineRule="exact"/>
        <w:ind w:firstLineChars="200" w:firstLine="640"/>
        <w:rPr>
          <w:rFonts w:ascii="仿宋" w:eastAsia="仿宋" w:hAnsi="仿宋"/>
          <w:kern w:val="10"/>
          <w:szCs w:val="32"/>
        </w:rPr>
      </w:pPr>
      <w:r>
        <w:rPr>
          <w:rFonts w:ascii="仿宋" w:eastAsia="仿宋" w:hAnsi="仿宋"/>
          <w:kern w:val="10"/>
          <w:szCs w:val="32"/>
        </w:rPr>
        <w:t>（二）交地时间和交地条件</w:t>
      </w:r>
    </w:p>
    <w:p w14:paraId="1736F167" w14:textId="77777777" w:rsidR="003A1A81" w:rsidRDefault="00802BAD">
      <w:pPr>
        <w:spacing w:line="520" w:lineRule="exact"/>
        <w:ind w:firstLineChars="200" w:firstLine="640"/>
        <w:rPr>
          <w:rFonts w:ascii="仿宋" w:eastAsia="仿宋" w:hAnsi="仿宋"/>
          <w:kern w:val="10"/>
          <w:szCs w:val="32"/>
        </w:rPr>
      </w:pPr>
      <w:r>
        <w:rPr>
          <w:rFonts w:ascii="仿宋" w:eastAsia="仿宋" w:hAnsi="仿宋" w:hint="eastAsia"/>
          <w:kern w:val="10"/>
          <w:szCs w:val="32"/>
        </w:rPr>
        <w:t>此次拍卖出让地块均以土地现状条件出让</w:t>
      </w:r>
      <w:r>
        <w:rPr>
          <w:rFonts w:ascii="仿宋" w:eastAsia="仿宋" w:hAnsi="仿宋"/>
          <w:kern w:val="10"/>
          <w:szCs w:val="32"/>
        </w:rPr>
        <w:t>，地块出让成交后，竞得人与我局签订《国有建设用地使用权出让合同》</w:t>
      </w:r>
      <w:r>
        <w:rPr>
          <w:rFonts w:ascii="仿宋" w:eastAsia="仿宋" w:hAnsi="仿宋" w:hint="eastAsia"/>
          <w:kern w:val="10"/>
          <w:szCs w:val="32"/>
        </w:rPr>
        <w:t>。在竞得人缴清所有成交价款后，</w:t>
      </w:r>
      <w:r>
        <w:rPr>
          <w:rFonts w:ascii="仿宋" w:eastAsia="仿宋" w:hAnsi="仿宋"/>
          <w:kern w:val="10"/>
          <w:szCs w:val="32"/>
        </w:rPr>
        <w:t>按上述地块在拍卖出让时的土地现状条件，与我局签订《国有建设用地交地确认书》，办理交地手续。</w:t>
      </w:r>
    </w:p>
    <w:p w14:paraId="31D7C001" w14:textId="77777777" w:rsidR="003A1A81" w:rsidRDefault="00802BAD">
      <w:pPr>
        <w:spacing w:line="520" w:lineRule="exact"/>
        <w:ind w:firstLineChars="200" w:firstLine="640"/>
        <w:rPr>
          <w:rFonts w:ascii="仿宋" w:eastAsia="仿宋" w:hAnsi="仿宋"/>
          <w:szCs w:val="32"/>
        </w:rPr>
      </w:pPr>
      <w:r>
        <w:rPr>
          <w:rFonts w:ascii="仿宋" w:eastAsia="仿宋" w:hAnsi="仿宋"/>
          <w:szCs w:val="32"/>
        </w:rPr>
        <w:t>十一、开工、竣工时间</w:t>
      </w:r>
    </w:p>
    <w:p w14:paraId="3CEDBA0F" w14:textId="77777777" w:rsidR="003A1A81" w:rsidRDefault="00802BAD">
      <w:pPr>
        <w:spacing w:line="520" w:lineRule="exact"/>
        <w:ind w:firstLineChars="200" w:firstLine="640"/>
        <w:rPr>
          <w:rFonts w:ascii="仿宋" w:eastAsia="仿宋" w:hAnsi="仿宋"/>
          <w:szCs w:val="32"/>
        </w:rPr>
      </w:pPr>
      <w:r>
        <w:rPr>
          <w:rFonts w:ascii="仿宋" w:eastAsia="仿宋" w:hAnsi="仿宋" w:hint="eastAsia"/>
          <w:szCs w:val="32"/>
        </w:rPr>
        <w:t>1．鲤2022-1号、鲤2022-2号、丰2022-3号地块竞得人应在签订《国有建设用地使用权出让合同》之日起1年内开工，</w:t>
      </w:r>
      <w:r>
        <w:rPr>
          <w:rFonts w:ascii="仿宋" w:eastAsia="仿宋" w:hAnsi="仿宋" w:hint="eastAsia"/>
          <w:szCs w:val="32"/>
        </w:rPr>
        <w:lastRenderedPageBreak/>
        <w:t>并在开工后2年内竣工。</w:t>
      </w:r>
    </w:p>
    <w:p w14:paraId="0707A72C" w14:textId="77777777" w:rsidR="003A1A81" w:rsidRDefault="00802BAD">
      <w:pPr>
        <w:spacing w:line="520" w:lineRule="exact"/>
        <w:ind w:firstLineChars="200" w:firstLine="640"/>
        <w:rPr>
          <w:rFonts w:ascii="仿宋" w:eastAsia="仿宋" w:hAnsi="仿宋"/>
          <w:szCs w:val="32"/>
        </w:rPr>
      </w:pPr>
      <w:r>
        <w:rPr>
          <w:rFonts w:ascii="仿宋" w:eastAsia="仿宋" w:hAnsi="仿宋" w:hint="eastAsia"/>
          <w:szCs w:val="32"/>
        </w:rPr>
        <w:t>2．台2022-1号、台2022-2号地块竞得人应在签订《国有建设用地使用权出让合同》之日起6个月内开工，其中台2022-1号地块在开工后3年内竣工，台2022-2号地块在开工后2年内竣工。</w:t>
      </w:r>
    </w:p>
    <w:p w14:paraId="4BA4EEAB" w14:textId="77777777" w:rsidR="003A1A81" w:rsidRDefault="00802BAD">
      <w:pPr>
        <w:spacing w:line="520" w:lineRule="exact"/>
        <w:ind w:firstLineChars="200" w:firstLine="640"/>
        <w:rPr>
          <w:rFonts w:ascii="仿宋" w:eastAsia="仿宋" w:hAnsi="仿宋"/>
          <w:szCs w:val="32"/>
        </w:rPr>
      </w:pPr>
      <w:r>
        <w:rPr>
          <w:rFonts w:ascii="仿宋" w:eastAsia="仿宋" w:hAnsi="仿宋" w:hint="eastAsia"/>
          <w:szCs w:val="32"/>
        </w:rPr>
        <w:t>3．其余地块竞得人应在签订《国有建设用地使用权出让合同》之日起1年内开工，并在开工后3年内竣工。</w:t>
      </w:r>
    </w:p>
    <w:p w14:paraId="1164EBFE" w14:textId="77777777" w:rsidR="003A1A81" w:rsidRDefault="00802BAD">
      <w:pPr>
        <w:spacing w:line="520" w:lineRule="exact"/>
        <w:ind w:firstLineChars="200" w:firstLine="640"/>
        <w:rPr>
          <w:rFonts w:ascii="仿宋" w:eastAsia="仿宋" w:hAnsi="仿宋"/>
          <w:szCs w:val="32"/>
        </w:rPr>
      </w:pPr>
      <w:r>
        <w:rPr>
          <w:rFonts w:ascii="仿宋" w:eastAsia="仿宋" w:hAnsi="仿宋" w:hint="eastAsia"/>
          <w:szCs w:val="32"/>
        </w:rPr>
        <w:t>竞得人未能按照合同约定日期或同意延建所另行约定日期开工建设或竣工的，每延期一日，应向出让人支付相当于成交价款总额1‰的违约金。</w:t>
      </w:r>
    </w:p>
    <w:p w14:paraId="67BE28E4" w14:textId="77777777" w:rsidR="003A1A81" w:rsidRDefault="00802BAD">
      <w:pPr>
        <w:spacing w:line="520" w:lineRule="exact"/>
        <w:ind w:firstLineChars="200" w:firstLine="640"/>
        <w:rPr>
          <w:rFonts w:ascii="仿宋" w:eastAsia="仿宋" w:hAnsi="仿宋"/>
          <w:szCs w:val="32"/>
        </w:rPr>
      </w:pPr>
      <w:r>
        <w:rPr>
          <w:rFonts w:ascii="仿宋" w:eastAsia="仿宋" w:hAnsi="仿宋" w:hint="eastAsia"/>
          <w:szCs w:val="32"/>
        </w:rPr>
        <w:t>竞得人应按照2010年6月28日原泉州市国土资源局在《泉州晚报》上发布的《泉州市国土资源局关于实施房地产用地开发利用情况申报制度的通告》要求进行开工、竣工申报。</w:t>
      </w:r>
    </w:p>
    <w:p w14:paraId="0533A6D2" w14:textId="77777777" w:rsidR="003A1A81" w:rsidRDefault="00802BAD">
      <w:pPr>
        <w:spacing w:line="520" w:lineRule="exact"/>
        <w:ind w:firstLineChars="200" w:firstLine="640"/>
        <w:rPr>
          <w:rFonts w:ascii="仿宋" w:eastAsia="仿宋" w:hAnsi="仿宋"/>
          <w:szCs w:val="32"/>
        </w:rPr>
      </w:pPr>
      <w:r>
        <w:rPr>
          <w:rFonts w:ascii="仿宋" w:eastAsia="仿宋" w:hAnsi="仿宋" w:hint="eastAsia"/>
          <w:szCs w:val="32"/>
        </w:rPr>
        <w:t>竞得人造成土地闲置，按《闲置土地处置办法》有关规定执行</w:t>
      </w:r>
      <w:r>
        <w:rPr>
          <w:rFonts w:ascii="仿宋" w:eastAsia="仿宋" w:hAnsi="仿宋"/>
          <w:szCs w:val="32"/>
        </w:rPr>
        <w:t>。</w:t>
      </w:r>
    </w:p>
    <w:p w14:paraId="299380A9" w14:textId="77777777" w:rsidR="003A1A81" w:rsidRDefault="00802BAD">
      <w:pPr>
        <w:spacing w:line="520" w:lineRule="exact"/>
        <w:ind w:firstLineChars="200" w:firstLine="640"/>
        <w:rPr>
          <w:rFonts w:ascii="仿宋" w:eastAsia="仿宋" w:hAnsi="仿宋"/>
          <w:szCs w:val="32"/>
        </w:rPr>
      </w:pPr>
      <w:r>
        <w:rPr>
          <w:rFonts w:ascii="仿宋" w:eastAsia="仿宋" w:hAnsi="仿宋"/>
          <w:szCs w:val="32"/>
        </w:rPr>
        <w:t>十二、注意事项</w:t>
      </w:r>
    </w:p>
    <w:p w14:paraId="1ABB99FB" w14:textId="77777777" w:rsidR="003A1A81" w:rsidRDefault="00802BAD">
      <w:pPr>
        <w:spacing w:line="520" w:lineRule="exact"/>
        <w:ind w:firstLineChars="200" w:firstLine="640"/>
        <w:rPr>
          <w:rFonts w:ascii="仿宋" w:eastAsia="仿宋" w:hAnsi="仿宋"/>
          <w:szCs w:val="32"/>
        </w:rPr>
      </w:pPr>
      <w:r>
        <w:rPr>
          <w:rFonts w:ascii="仿宋" w:eastAsia="仿宋" w:hAnsi="仿宋"/>
          <w:szCs w:val="32"/>
        </w:rPr>
        <w:t>（一）竞买人须全面阅读有关拍卖文件，如有疑问可以在拍卖会开始日以前用书面或口头方式向我局咨询。竞买人可到现场踏勘拍卖出让地块。申请一经受理确认后，即视为</w:t>
      </w:r>
      <w:bookmarkStart w:id="3" w:name="_Hlk85133807"/>
      <w:r>
        <w:rPr>
          <w:rFonts w:ascii="仿宋" w:eastAsia="仿宋" w:hAnsi="仿宋"/>
          <w:szCs w:val="32"/>
        </w:rPr>
        <w:t>竞买人</w:t>
      </w:r>
      <w:bookmarkEnd w:id="3"/>
      <w:r>
        <w:rPr>
          <w:rFonts w:ascii="仿宋" w:eastAsia="仿宋" w:hAnsi="仿宋"/>
          <w:szCs w:val="32"/>
        </w:rPr>
        <w:t>对拍卖文件及地块现状无异议并全部接受，并对有关承诺承担法律责任。</w:t>
      </w:r>
    </w:p>
    <w:p w14:paraId="2A0EE9B5" w14:textId="77777777" w:rsidR="003A1A81" w:rsidRDefault="00802BAD">
      <w:pPr>
        <w:spacing w:line="520" w:lineRule="exact"/>
        <w:ind w:firstLineChars="200" w:firstLine="640"/>
        <w:rPr>
          <w:rFonts w:ascii="仿宋" w:eastAsia="仿宋" w:hAnsi="仿宋"/>
          <w:szCs w:val="32"/>
        </w:rPr>
      </w:pPr>
      <w:r>
        <w:rPr>
          <w:rFonts w:ascii="仿宋" w:eastAsia="仿宋" w:hAnsi="仿宋"/>
          <w:szCs w:val="32"/>
        </w:rPr>
        <w:t>（二）竞买人竞得土地后，我局可以根据拍卖成交结果与竞得人签订《国有建设用地使用权出让合同》。竞得人拟成立新公司进行开发建设的，应在竞买申请书中明确公司的出资构成、成立时间等内容，按合同约定时间交清土地出让价款。新成立的公司应在国有建设用地使用权出让合同签订之日起90日内办理完成注册登记手续，由我局与新公司签订《国有建设用</w:t>
      </w:r>
      <w:r>
        <w:rPr>
          <w:rFonts w:ascii="仿宋" w:eastAsia="仿宋" w:hAnsi="仿宋"/>
          <w:szCs w:val="32"/>
        </w:rPr>
        <w:lastRenderedPageBreak/>
        <w:t>地使用权出让合同变更协议》。</w:t>
      </w:r>
    </w:p>
    <w:p w14:paraId="19288F16" w14:textId="77777777" w:rsidR="003A1A81" w:rsidRDefault="00802BAD">
      <w:pPr>
        <w:spacing w:line="520" w:lineRule="exact"/>
        <w:ind w:firstLineChars="200" w:firstLine="640"/>
        <w:rPr>
          <w:rFonts w:ascii="仿宋" w:eastAsia="仿宋" w:hAnsi="仿宋"/>
          <w:szCs w:val="32"/>
        </w:rPr>
      </w:pPr>
      <w:r>
        <w:rPr>
          <w:rFonts w:ascii="仿宋" w:eastAsia="仿宋" w:hAnsi="仿宋"/>
          <w:szCs w:val="32"/>
        </w:rPr>
        <w:t>（三）竞买人一经应价或报价，不可撤回。</w:t>
      </w:r>
    </w:p>
    <w:p w14:paraId="4405F9A9" w14:textId="77777777" w:rsidR="003A1A81" w:rsidRDefault="00802BAD">
      <w:pPr>
        <w:spacing w:line="520" w:lineRule="exact"/>
        <w:ind w:firstLineChars="200" w:firstLine="640"/>
        <w:rPr>
          <w:rFonts w:ascii="仿宋" w:eastAsia="仿宋" w:hAnsi="仿宋"/>
          <w:szCs w:val="32"/>
        </w:rPr>
      </w:pPr>
      <w:r>
        <w:rPr>
          <w:rFonts w:ascii="仿宋" w:eastAsia="仿宋" w:hAnsi="仿宋"/>
          <w:szCs w:val="32"/>
        </w:rPr>
        <w:t>（四）确定竞得人后，竞得人在拍卖现场与泉州市产权交易中心有限公司当场签订《成交确认书》。委托他人代签的，应提交法定代表人亲笔签名并盖章的授权委托书。《成交确认书》对出让人和竞得人具有法律效力，改变拍卖结果的，或者竞得人放弃竞得宗地的，应当承担法律责任。</w:t>
      </w:r>
    </w:p>
    <w:p w14:paraId="3447AADA" w14:textId="77777777" w:rsidR="003A1A81" w:rsidRDefault="00802BAD">
      <w:pPr>
        <w:spacing w:line="520" w:lineRule="exact"/>
        <w:ind w:firstLineChars="200" w:firstLine="640"/>
        <w:rPr>
          <w:rFonts w:ascii="仿宋" w:eastAsia="仿宋" w:hAnsi="仿宋"/>
          <w:szCs w:val="32"/>
        </w:rPr>
      </w:pPr>
      <w:r>
        <w:rPr>
          <w:rFonts w:ascii="仿宋" w:eastAsia="仿宋" w:hAnsi="仿宋"/>
          <w:szCs w:val="32"/>
        </w:rPr>
        <w:t>（五）竞得人交纳的竞买保证金，在拍卖成交后转作受让地块的定金，定金抵作土地出让价款，由泉州市产权交易中心有限公司在拍卖活动结束后3个工作日内汇入出让人指定账户。其它竞买人交纳的竞买保证金，由泉州市产权交易中心有限公司在拍卖活动结束后5个工作日内予以退还，不计利息。</w:t>
      </w:r>
    </w:p>
    <w:p w14:paraId="3C723A99" w14:textId="77777777" w:rsidR="003A1A81" w:rsidRDefault="00802BAD">
      <w:pPr>
        <w:spacing w:line="520" w:lineRule="exact"/>
        <w:ind w:firstLineChars="200" w:firstLine="640"/>
        <w:rPr>
          <w:rFonts w:ascii="仿宋" w:eastAsia="仿宋" w:hAnsi="仿宋"/>
          <w:szCs w:val="32"/>
        </w:rPr>
      </w:pPr>
      <w:r>
        <w:rPr>
          <w:rFonts w:ascii="仿宋" w:eastAsia="仿宋" w:hAnsi="仿宋"/>
          <w:szCs w:val="32"/>
        </w:rPr>
        <w:t>（六）有下列情形之一的，出让人或组织方应当在拍卖会前终止拍卖活动，并通知竞买人：</w:t>
      </w:r>
    </w:p>
    <w:p w14:paraId="053ECB6A" w14:textId="77777777" w:rsidR="003A1A81" w:rsidRDefault="00802BAD">
      <w:pPr>
        <w:spacing w:line="520" w:lineRule="exact"/>
        <w:ind w:firstLineChars="200" w:firstLine="640"/>
        <w:rPr>
          <w:rFonts w:ascii="仿宋" w:eastAsia="仿宋" w:hAnsi="仿宋"/>
          <w:szCs w:val="32"/>
        </w:rPr>
      </w:pPr>
      <w:r>
        <w:rPr>
          <w:rFonts w:ascii="仿宋" w:eastAsia="仿宋" w:hAnsi="仿宋"/>
          <w:szCs w:val="32"/>
        </w:rPr>
        <w:t>1．竞买人串通损害国家利益、社会利益或他人合法权益的；</w:t>
      </w:r>
    </w:p>
    <w:p w14:paraId="550E4E17" w14:textId="77777777" w:rsidR="003A1A81" w:rsidRDefault="00802BAD">
      <w:pPr>
        <w:spacing w:line="520" w:lineRule="exact"/>
        <w:ind w:firstLineChars="200" w:firstLine="640"/>
        <w:rPr>
          <w:rFonts w:ascii="仿宋" w:eastAsia="仿宋" w:hAnsi="仿宋"/>
          <w:szCs w:val="32"/>
        </w:rPr>
      </w:pPr>
      <w:r>
        <w:rPr>
          <w:rFonts w:ascii="仿宋" w:eastAsia="仿宋" w:hAnsi="仿宋"/>
          <w:szCs w:val="32"/>
        </w:rPr>
        <w:t>2．拍卖工作人员私下接触竞买人，足以影响拍卖公正性的；</w:t>
      </w:r>
    </w:p>
    <w:p w14:paraId="20D6A51E" w14:textId="77777777" w:rsidR="003A1A81" w:rsidRDefault="00802BAD">
      <w:pPr>
        <w:spacing w:line="520" w:lineRule="exact"/>
        <w:ind w:firstLineChars="200" w:firstLine="640"/>
        <w:rPr>
          <w:rFonts w:ascii="仿宋" w:eastAsia="仿宋" w:hAnsi="仿宋"/>
          <w:szCs w:val="32"/>
        </w:rPr>
      </w:pPr>
      <w:r>
        <w:rPr>
          <w:rFonts w:ascii="仿宋" w:eastAsia="仿宋" w:hAnsi="仿宋" w:hint="eastAsia"/>
          <w:szCs w:val="32"/>
        </w:rPr>
        <w:t>3</w:t>
      </w:r>
      <w:r>
        <w:rPr>
          <w:rFonts w:ascii="仿宋" w:eastAsia="仿宋" w:hAnsi="仿宋"/>
          <w:szCs w:val="32"/>
        </w:rPr>
        <w:t>．应当依法终止拍卖活动的其他情形。</w:t>
      </w:r>
    </w:p>
    <w:p w14:paraId="658944CA" w14:textId="77777777" w:rsidR="003A1A81" w:rsidRDefault="00802BAD">
      <w:pPr>
        <w:spacing w:line="520" w:lineRule="exact"/>
        <w:ind w:firstLineChars="200" w:firstLine="640"/>
        <w:rPr>
          <w:rFonts w:ascii="仿宋" w:eastAsia="仿宋" w:hAnsi="仿宋"/>
          <w:szCs w:val="32"/>
        </w:rPr>
      </w:pPr>
      <w:r>
        <w:rPr>
          <w:rFonts w:ascii="仿宋" w:eastAsia="仿宋" w:hAnsi="仿宋"/>
          <w:szCs w:val="32"/>
        </w:rPr>
        <w:t>（七）竞得人有下列行为之一的，视为违约，出让人或组织方可取消其竞得人资格，竞买保证金不予退还：</w:t>
      </w:r>
    </w:p>
    <w:p w14:paraId="5E20F1DE" w14:textId="77777777" w:rsidR="003A1A81" w:rsidRDefault="00802BAD">
      <w:pPr>
        <w:spacing w:line="520" w:lineRule="exact"/>
        <w:ind w:firstLineChars="200" w:firstLine="640"/>
        <w:rPr>
          <w:rFonts w:ascii="仿宋" w:eastAsia="仿宋" w:hAnsi="仿宋"/>
          <w:szCs w:val="32"/>
        </w:rPr>
      </w:pPr>
      <w:r>
        <w:rPr>
          <w:rFonts w:ascii="仿宋" w:eastAsia="仿宋" w:hAnsi="仿宋"/>
          <w:szCs w:val="32"/>
        </w:rPr>
        <w:t>1．竞得人逾期或拒绝签订《成交确认书》的；</w:t>
      </w:r>
    </w:p>
    <w:p w14:paraId="30EBAE7C" w14:textId="77777777" w:rsidR="003A1A81" w:rsidRDefault="00802BAD">
      <w:pPr>
        <w:spacing w:line="520" w:lineRule="exact"/>
        <w:ind w:firstLineChars="200" w:firstLine="640"/>
        <w:rPr>
          <w:rFonts w:ascii="仿宋" w:eastAsia="仿宋" w:hAnsi="仿宋"/>
          <w:szCs w:val="32"/>
        </w:rPr>
      </w:pPr>
      <w:r>
        <w:rPr>
          <w:rFonts w:ascii="仿宋" w:eastAsia="仿宋" w:hAnsi="仿宋"/>
          <w:szCs w:val="32"/>
        </w:rPr>
        <w:t>2</w:t>
      </w:r>
      <w:bookmarkStart w:id="4" w:name="OLE_LINK2"/>
      <w:r>
        <w:rPr>
          <w:rFonts w:ascii="仿宋" w:eastAsia="仿宋" w:hAnsi="仿宋"/>
          <w:szCs w:val="32"/>
        </w:rPr>
        <w:t>．</w:t>
      </w:r>
      <w:bookmarkEnd w:id="4"/>
      <w:r>
        <w:rPr>
          <w:rFonts w:ascii="仿宋" w:eastAsia="仿宋" w:hAnsi="仿宋"/>
          <w:szCs w:val="32"/>
        </w:rPr>
        <w:t>竞得人逾期或拒绝签订《国有建设用地使用权出让合同》的。</w:t>
      </w:r>
    </w:p>
    <w:p w14:paraId="5C91A6E8" w14:textId="77777777" w:rsidR="003A1A81" w:rsidRDefault="00802BAD">
      <w:pPr>
        <w:spacing w:line="520" w:lineRule="exact"/>
        <w:ind w:firstLineChars="200" w:firstLine="640"/>
        <w:rPr>
          <w:rFonts w:ascii="仿宋" w:eastAsia="仿宋" w:hAnsi="仿宋"/>
          <w:szCs w:val="32"/>
        </w:rPr>
      </w:pPr>
      <w:r>
        <w:rPr>
          <w:rFonts w:ascii="仿宋" w:eastAsia="仿宋" w:hAnsi="仿宋"/>
          <w:szCs w:val="32"/>
        </w:rPr>
        <w:t>3．竞得人开出的银行支票或汇票在有效期内不能兑现或不能全部兑现。</w:t>
      </w:r>
    </w:p>
    <w:p w14:paraId="5ABD06A5" w14:textId="77777777" w:rsidR="003A1A81" w:rsidRDefault="00802BAD">
      <w:pPr>
        <w:spacing w:line="520" w:lineRule="exact"/>
        <w:ind w:firstLineChars="200" w:firstLine="640"/>
        <w:rPr>
          <w:rFonts w:ascii="仿宋" w:eastAsia="仿宋" w:hAnsi="仿宋"/>
          <w:szCs w:val="32"/>
        </w:rPr>
      </w:pPr>
      <w:r>
        <w:rPr>
          <w:rFonts w:ascii="仿宋" w:eastAsia="仿宋" w:hAnsi="仿宋"/>
          <w:szCs w:val="32"/>
        </w:rPr>
        <w:t>因竞得人违约，竞得人应当支付本次拍卖活动所支出的全部费用；出让人另行出让的价格低于原拍卖成交价的，原竞得人须按实际差额支付赔偿金。该幅地块拍卖成交价币种为人民</w:t>
      </w:r>
      <w:r>
        <w:rPr>
          <w:rFonts w:ascii="仿宋" w:eastAsia="仿宋" w:hAnsi="仿宋"/>
          <w:szCs w:val="32"/>
        </w:rPr>
        <w:lastRenderedPageBreak/>
        <w:t>币。</w:t>
      </w:r>
    </w:p>
    <w:p w14:paraId="20B4C528" w14:textId="77777777" w:rsidR="003A1A81" w:rsidRDefault="00802BAD">
      <w:pPr>
        <w:numPr>
          <w:ilvl w:val="0"/>
          <w:numId w:val="2"/>
        </w:numPr>
        <w:spacing w:line="520" w:lineRule="exact"/>
        <w:ind w:firstLineChars="200" w:firstLine="640"/>
        <w:rPr>
          <w:rFonts w:ascii="仿宋" w:eastAsia="仿宋" w:hAnsi="仿宋"/>
          <w:szCs w:val="32"/>
        </w:rPr>
      </w:pPr>
      <w:r>
        <w:rPr>
          <w:rFonts w:ascii="仿宋" w:eastAsia="仿宋" w:hAnsi="仿宋"/>
          <w:szCs w:val="32"/>
        </w:rPr>
        <w:t>拍卖成交价即为该幅地块的总价款，即在满足本出让须知前提下应</w:t>
      </w:r>
      <w:r>
        <w:rPr>
          <w:rFonts w:ascii="仿宋" w:eastAsia="仿宋" w:hAnsi="仿宋" w:hint="eastAsia"/>
          <w:szCs w:val="32"/>
        </w:rPr>
        <w:t>缴纳</w:t>
      </w:r>
      <w:r>
        <w:rPr>
          <w:rFonts w:ascii="仿宋" w:eastAsia="仿宋" w:hAnsi="仿宋"/>
          <w:szCs w:val="32"/>
        </w:rPr>
        <w:t>的总价款。该价款不包含城市市政公用设施配套费及其他税费，城市市政公用设施配套费及其他税费由竞得人按规定向有关部门另行</w:t>
      </w:r>
      <w:r>
        <w:rPr>
          <w:rFonts w:ascii="仿宋" w:eastAsia="仿宋" w:hAnsi="仿宋" w:hint="eastAsia"/>
          <w:szCs w:val="32"/>
        </w:rPr>
        <w:t>缴纳</w:t>
      </w:r>
      <w:r>
        <w:rPr>
          <w:rFonts w:ascii="仿宋" w:eastAsia="仿宋" w:hAnsi="仿宋"/>
          <w:szCs w:val="32"/>
        </w:rPr>
        <w:t>。</w:t>
      </w:r>
      <w:r>
        <w:rPr>
          <w:rFonts w:ascii="仿宋" w:eastAsia="仿宋" w:hAnsi="仿宋" w:hint="eastAsia"/>
          <w:szCs w:val="32"/>
        </w:rPr>
        <w:t>本次交易服务费由竞得人承担，由市产权交易中心向竞得人收取。具体标准如下：</w:t>
      </w:r>
    </w:p>
    <w:tbl>
      <w:tblPr>
        <w:tblW w:w="9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0"/>
        <w:gridCol w:w="2761"/>
      </w:tblGrid>
      <w:tr w:rsidR="003A1A81" w14:paraId="5D5B5DA1" w14:textId="77777777" w:rsidTr="00802BAD">
        <w:tc>
          <w:tcPr>
            <w:tcW w:w="6300" w:type="dxa"/>
            <w:shd w:val="clear" w:color="auto" w:fill="auto"/>
          </w:tcPr>
          <w:p w14:paraId="51FC4182" w14:textId="77777777" w:rsidR="003A1A81" w:rsidRPr="00802BAD" w:rsidRDefault="00802BAD" w:rsidP="00802BAD">
            <w:pPr>
              <w:jc w:val="center"/>
              <w:rPr>
                <w:rFonts w:hAnsi="仿宋_GB2312" w:cs="仿宋_GB2312"/>
                <w:color w:val="auto"/>
                <w:szCs w:val="32"/>
              </w:rPr>
            </w:pPr>
            <w:r w:rsidRPr="00802BAD">
              <w:rPr>
                <w:rFonts w:hAnsi="仿宋_GB2312" w:cs="仿宋_GB2312" w:hint="eastAsia"/>
                <w:color w:val="auto"/>
                <w:szCs w:val="32"/>
              </w:rPr>
              <w:t>成交金额</w:t>
            </w:r>
          </w:p>
        </w:tc>
        <w:tc>
          <w:tcPr>
            <w:tcW w:w="2761" w:type="dxa"/>
            <w:shd w:val="clear" w:color="auto" w:fill="auto"/>
          </w:tcPr>
          <w:p w14:paraId="5569F7FC" w14:textId="77777777" w:rsidR="003A1A81" w:rsidRPr="00802BAD" w:rsidRDefault="00802BAD" w:rsidP="00802BAD">
            <w:pPr>
              <w:jc w:val="center"/>
              <w:rPr>
                <w:rFonts w:hAnsi="仿宋_GB2312" w:cs="仿宋_GB2312"/>
                <w:color w:val="auto"/>
                <w:szCs w:val="32"/>
              </w:rPr>
            </w:pPr>
            <w:r w:rsidRPr="00802BAD">
              <w:rPr>
                <w:rFonts w:hAnsi="仿宋_GB2312" w:cs="仿宋_GB2312" w:hint="eastAsia"/>
                <w:color w:val="auto"/>
                <w:szCs w:val="32"/>
              </w:rPr>
              <w:t>费率</w:t>
            </w:r>
          </w:p>
        </w:tc>
      </w:tr>
      <w:tr w:rsidR="003A1A81" w14:paraId="6A7A3BBA" w14:textId="77777777" w:rsidTr="00802BAD">
        <w:tc>
          <w:tcPr>
            <w:tcW w:w="6300" w:type="dxa"/>
            <w:shd w:val="clear" w:color="auto" w:fill="auto"/>
          </w:tcPr>
          <w:p w14:paraId="1523D696" w14:textId="77777777" w:rsidR="003A1A81" w:rsidRPr="00802BAD" w:rsidRDefault="00802BAD" w:rsidP="00802BAD">
            <w:pPr>
              <w:jc w:val="center"/>
              <w:rPr>
                <w:rFonts w:hAnsi="仿宋_GB2312" w:cs="仿宋_GB2312"/>
                <w:color w:val="auto"/>
                <w:szCs w:val="32"/>
              </w:rPr>
            </w:pPr>
            <w:r w:rsidRPr="00802BAD">
              <w:rPr>
                <w:rFonts w:hAnsi="仿宋_GB2312" w:cs="仿宋_GB2312" w:hint="eastAsia"/>
                <w:color w:val="auto"/>
                <w:szCs w:val="32"/>
              </w:rPr>
              <w:t>100万元以下（含100万元）</w:t>
            </w:r>
          </w:p>
        </w:tc>
        <w:tc>
          <w:tcPr>
            <w:tcW w:w="2761" w:type="dxa"/>
            <w:shd w:val="clear" w:color="auto" w:fill="auto"/>
          </w:tcPr>
          <w:p w14:paraId="1AEBFDF4" w14:textId="77777777" w:rsidR="003A1A81" w:rsidRPr="00802BAD" w:rsidRDefault="00802BAD" w:rsidP="00802BAD">
            <w:pPr>
              <w:jc w:val="center"/>
              <w:rPr>
                <w:rFonts w:hAnsi="仿宋_GB2312" w:cs="仿宋_GB2312"/>
                <w:color w:val="auto"/>
                <w:szCs w:val="32"/>
              </w:rPr>
            </w:pPr>
            <w:r w:rsidRPr="00802BAD">
              <w:rPr>
                <w:rFonts w:hAnsi="仿宋_GB2312" w:cs="仿宋_GB2312" w:hint="eastAsia"/>
                <w:color w:val="auto"/>
                <w:szCs w:val="32"/>
              </w:rPr>
              <w:t>0.45%</w:t>
            </w:r>
          </w:p>
        </w:tc>
      </w:tr>
      <w:tr w:rsidR="003A1A81" w14:paraId="78AAA4B9" w14:textId="77777777" w:rsidTr="00802BAD">
        <w:tc>
          <w:tcPr>
            <w:tcW w:w="6300" w:type="dxa"/>
            <w:shd w:val="clear" w:color="auto" w:fill="auto"/>
          </w:tcPr>
          <w:p w14:paraId="6E523059" w14:textId="77777777" w:rsidR="003A1A81" w:rsidRPr="00802BAD" w:rsidRDefault="00802BAD" w:rsidP="00802BAD">
            <w:pPr>
              <w:jc w:val="center"/>
              <w:rPr>
                <w:rFonts w:hAnsi="仿宋_GB2312" w:cs="仿宋_GB2312"/>
                <w:color w:val="auto"/>
                <w:szCs w:val="32"/>
              </w:rPr>
            </w:pPr>
            <w:r w:rsidRPr="00802BAD">
              <w:rPr>
                <w:rFonts w:hAnsi="仿宋_GB2312" w:cs="仿宋_GB2312" w:hint="eastAsia"/>
                <w:color w:val="auto"/>
                <w:szCs w:val="32"/>
              </w:rPr>
              <w:t>100-500万元部分（含500万元）</w:t>
            </w:r>
          </w:p>
        </w:tc>
        <w:tc>
          <w:tcPr>
            <w:tcW w:w="2761" w:type="dxa"/>
            <w:shd w:val="clear" w:color="auto" w:fill="auto"/>
          </w:tcPr>
          <w:p w14:paraId="6215C81B" w14:textId="77777777" w:rsidR="003A1A81" w:rsidRPr="00802BAD" w:rsidRDefault="00802BAD" w:rsidP="00802BAD">
            <w:pPr>
              <w:jc w:val="center"/>
              <w:rPr>
                <w:rFonts w:hAnsi="仿宋_GB2312" w:cs="仿宋_GB2312"/>
                <w:color w:val="auto"/>
                <w:szCs w:val="32"/>
              </w:rPr>
            </w:pPr>
            <w:r w:rsidRPr="00802BAD">
              <w:rPr>
                <w:rFonts w:hAnsi="仿宋_GB2312" w:cs="仿宋_GB2312" w:hint="eastAsia"/>
                <w:color w:val="auto"/>
                <w:szCs w:val="32"/>
              </w:rPr>
              <w:t>0.4%</w:t>
            </w:r>
          </w:p>
        </w:tc>
      </w:tr>
      <w:tr w:rsidR="003A1A81" w14:paraId="6FD3EE08" w14:textId="77777777" w:rsidTr="00802BAD">
        <w:tc>
          <w:tcPr>
            <w:tcW w:w="6300" w:type="dxa"/>
            <w:shd w:val="clear" w:color="auto" w:fill="auto"/>
          </w:tcPr>
          <w:p w14:paraId="457E4325" w14:textId="77777777" w:rsidR="003A1A81" w:rsidRPr="00802BAD" w:rsidRDefault="00802BAD" w:rsidP="00802BAD">
            <w:pPr>
              <w:jc w:val="center"/>
              <w:rPr>
                <w:rFonts w:hAnsi="仿宋_GB2312" w:cs="仿宋_GB2312"/>
                <w:color w:val="auto"/>
                <w:szCs w:val="32"/>
              </w:rPr>
            </w:pPr>
            <w:r w:rsidRPr="00802BAD">
              <w:rPr>
                <w:rFonts w:hAnsi="仿宋_GB2312" w:cs="仿宋_GB2312" w:hint="eastAsia"/>
                <w:color w:val="auto"/>
                <w:szCs w:val="32"/>
              </w:rPr>
              <w:t>500-1000万元部分（含1000万元）</w:t>
            </w:r>
          </w:p>
        </w:tc>
        <w:tc>
          <w:tcPr>
            <w:tcW w:w="2761" w:type="dxa"/>
            <w:shd w:val="clear" w:color="auto" w:fill="auto"/>
          </w:tcPr>
          <w:p w14:paraId="17E2B8B0" w14:textId="77777777" w:rsidR="003A1A81" w:rsidRPr="00802BAD" w:rsidRDefault="00802BAD" w:rsidP="00802BAD">
            <w:pPr>
              <w:jc w:val="center"/>
              <w:rPr>
                <w:rFonts w:hAnsi="仿宋_GB2312" w:cs="仿宋_GB2312"/>
                <w:color w:val="auto"/>
                <w:szCs w:val="32"/>
              </w:rPr>
            </w:pPr>
            <w:r w:rsidRPr="00802BAD">
              <w:rPr>
                <w:rFonts w:hAnsi="仿宋_GB2312" w:cs="仿宋_GB2312" w:hint="eastAsia"/>
                <w:color w:val="auto"/>
                <w:szCs w:val="32"/>
              </w:rPr>
              <w:t>0.3%</w:t>
            </w:r>
          </w:p>
        </w:tc>
      </w:tr>
      <w:tr w:rsidR="003A1A81" w14:paraId="090B7BA4" w14:textId="77777777" w:rsidTr="00802BAD">
        <w:tc>
          <w:tcPr>
            <w:tcW w:w="6300" w:type="dxa"/>
            <w:shd w:val="clear" w:color="auto" w:fill="auto"/>
          </w:tcPr>
          <w:p w14:paraId="305FAEA8" w14:textId="77777777" w:rsidR="003A1A81" w:rsidRPr="00802BAD" w:rsidRDefault="00802BAD" w:rsidP="00802BAD">
            <w:pPr>
              <w:jc w:val="center"/>
              <w:rPr>
                <w:rFonts w:hAnsi="仿宋_GB2312" w:cs="仿宋_GB2312"/>
                <w:color w:val="auto"/>
                <w:szCs w:val="32"/>
              </w:rPr>
            </w:pPr>
            <w:r w:rsidRPr="00802BAD">
              <w:rPr>
                <w:rFonts w:hAnsi="仿宋_GB2312" w:cs="仿宋_GB2312" w:hint="eastAsia"/>
                <w:color w:val="auto"/>
                <w:szCs w:val="32"/>
              </w:rPr>
              <w:t>1000-3000万元部分（含3000万元）</w:t>
            </w:r>
          </w:p>
        </w:tc>
        <w:tc>
          <w:tcPr>
            <w:tcW w:w="2761" w:type="dxa"/>
            <w:shd w:val="clear" w:color="auto" w:fill="auto"/>
          </w:tcPr>
          <w:p w14:paraId="61BC1F59" w14:textId="77777777" w:rsidR="003A1A81" w:rsidRPr="00802BAD" w:rsidRDefault="00802BAD" w:rsidP="00802BAD">
            <w:pPr>
              <w:jc w:val="center"/>
              <w:rPr>
                <w:rFonts w:hAnsi="仿宋_GB2312" w:cs="仿宋_GB2312"/>
                <w:color w:val="auto"/>
                <w:szCs w:val="32"/>
              </w:rPr>
            </w:pPr>
            <w:r w:rsidRPr="00802BAD">
              <w:rPr>
                <w:rFonts w:hAnsi="仿宋_GB2312" w:cs="仿宋_GB2312" w:hint="eastAsia"/>
                <w:color w:val="auto"/>
                <w:szCs w:val="32"/>
              </w:rPr>
              <w:t>0.2%</w:t>
            </w:r>
          </w:p>
        </w:tc>
      </w:tr>
      <w:tr w:rsidR="003A1A81" w14:paraId="6754425F" w14:textId="77777777" w:rsidTr="00802BAD">
        <w:tc>
          <w:tcPr>
            <w:tcW w:w="6300" w:type="dxa"/>
            <w:shd w:val="clear" w:color="auto" w:fill="auto"/>
          </w:tcPr>
          <w:p w14:paraId="1893020C" w14:textId="77777777" w:rsidR="003A1A81" w:rsidRPr="00802BAD" w:rsidRDefault="00802BAD" w:rsidP="00802BAD">
            <w:pPr>
              <w:jc w:val="center"/>
              <w:rPr>
                <w:rFonts w:hAnsi="仿宋_GB2312" w:cs="仿宋_GB2312"/>
                <w:color w:val="auto"/>
                <w:szCs w:val="32"/>
              </w:rPr>
            </w:pPr>
            <w:r w:rsidRPr="00802BAD">
              <w:rPr>
                <w:rFonts w:hAnsi="仿宋_GB2312" w:cs="仿宋_GB2312" w:hint="eastAsia"/>
                <w:color w:val="auto"/>
                <w:szCs w:val="32"/>
              </w:rPr>
              <w:t>3000-5000万元部分（含5000万元）</w:t>
            </w:r>
          </w:p>
        </w:tc>
        <w:tc>
          <w:tcPr>
            <w:tcW w:w="2761" w:type="dxa"/>
            <w:shd w:val="clear" w:color="auto" w:fill="auto"/>
          </w:tcPr>
          <w:p w14:paraId="5AC23410" w14:textId="77777777" w:rsidR="003A1A81" w:rsidRPr="00802BAD" w:rsidRDefault="00802BAD" w:rsidP="00802BAD">
            <w:pPr>
              <w:jc w:val="center"/>
              <w:rPr>
                <w:rFonts w:hAnsi="仿宋_GB2312" w:cs="仿宋_GB2312"/>
                <w:color w:val="auto"/>
                <w:szCs w:val="32"/>
              </w:rPr>
            </w:pPr>
            <w:r w:rsidRPr="00802BAD">
              <w:rPr>
                <w:rFonts w:hAnsi="仿宋_GB2312" w:cs="仿宋_GB2312" w:hint="eastAsia"/>
                <w:color w:val="auto"/>
                <w:szCs w:val="32"/>
              </w:rPr>
              <w:t>0.1%</w:t>
            </w:r>
          </w:p>
        </w:tc>
      </w:tr>
      <w:tr w:rsidR="003A1A81" w14:paraId="1589D900" w14:textId="77777777" w:rsidTr="00802BAD">
        <w:tc>
          <w:tcPr>
            <w:tcW w:w="6300" w:type="dxa"/>
            <w:shd w:val="clear" w:color="auto" w:fill="auto"/>
          </w:tcPr>
          <w:p w14:paraId="26831A51" w14:textId="77777777" w:rsidR="003A1A81" w:rsidRPr="00802BAD" w:rsidRDefault="00802BAD" w:rsidP="00802BAD">
            <w:pPr>
              <w:jc w:val="center"/>
              <w:rPr>
                <w:rFonts w:hAnsi="仿宋_GB2312" w:cs="仿宋_GB2312"/>
                <w:color w:val="auto"/>
                <w:szCs w:val="32"/>
              </w:rPr>
            </w:pPr>
            <w:r w:rsidRPr="00802BAD">
              <w:rPr>
                <w:rFonts w:hAnsi="仿宋_GB2312" w:cs="仿宋_GB2312" w:hint="eastAsia"/>
                <w:color w:val="auto"/>
                <w:szCs w:val="32"/>
              </w:rPr>
              <w:t>5000-10000万元部分（含10000万元）</w:t>
            </w:r>
          </w:p>
        </w:tc>
        <w:tc>
          <w:tcPr>
            <w:tcW w:w="2761" w:type="dxa"/>
            <w:shd w:val="clear" w:color="auto" w:fill="auto"/>
          </w:tcPr>
          <w:p w14:paraId="0E956D2C" w14:textId="77777777" w:rsidR="003A1A81" w:rsidRPr="00802BAD" w:rsidRDefault="00802BAD" w:rsidP="00802BAD">
            <w:pPr>
              <w:jc w:val="center"/>
              <w:rPr>
                <w:rFonts w:hAnsi="仿宋_GB2312" w:cs="仿宋_GB2312"/>
                <w:color w:val="auto"/>
                <w:szCs w:val="32"/>
              </w:rPr>
            </w:pPr>
            <w:r w:rsidRPr="00802BAD">
              <w:rPr>
                <w:rFonts w:hAnsi="仿宋_GB2312" w:cs="仿宋_GB2312" w:hint="eastAsia"/>
                <w:color w:val="auto"/>
                <w:szCs w:val="32"/>
              </w:rPr>
              <w:t>0.08%</w:t>
            </w:r>
          </w:p>
        </w:tc>
      </w:tr>
      <w:tr w:rsidR="003A1A81" w14:paraId="5900F2E1" w14:textId="77777777" w:rsidTr="00802BAD">
        <w:tc>
          <w:tcPr>
            <w:tcW w:w="6300" w:type="dxa"/>
            <w:shd w:val="clear" w:color="auto" w:fill="auto"/>
          </w:tcPr>
          <w:p w14:paraId="64568853" w14:textId="77777777" w:rsidR="003A1A81" w:rsidRPr="00802BAD" w:rsidRDefault="00802BAD" w:rsidP="00802BAD">
            <w:pPr>
              <w:jc w:val="center"/>
              <w:rPr>
                <w:rFonts w:hAnsi="仿宋_GB2312" w:cs="仿宋_GB2312"/>
                <w:color w:val="auto"/>
                <w:szCs w:val="32"/>
              </w:rPr>
            </w:pPr>
            <w:r w:rsidRPr="00802BAD">
              <w:rPr>
                <w:rFonts w:hAnsi="仿宋_GB2312" w:cs="仿宋_GB2312" w:hint="eastAsia"/>
                <w:color w:val="auto"/>
                <w:szCs w:val="32"/>
              </w:rPr>
              <w:t>10000万元以上</w:t>
            </w:r>
          </w:p>
        </w:tc>
        <w:tc>
          <w:tcPr>
            <w:tcW w:w="2761" w:type="dxa"/>
            <w:shd w:val="clear" w:color="auto" w:fill="auto"/>
          </w:tcPr>
          <w:p w14:paraId="66B8C240" w14:textId="77777777" w:rsidR="003A1A81" w:rsidRPr="00802BAD" w:rsidRDefault="00802BAD" w:rsidP="00802BAD">
            <w:pPr>
              <w:jc w:val="center"/>
              <w:rPr>
                <w:rFonts w:hAnsi="仿宋_GB2312" w:cs="仿宋_GB2312"/>
                <w:color w:val="auto"/>
                <w:szCs w:val="32"/>
              </w:rPr>
            </w:pPr>
            <w:r w:rsidRPr="00802BAD">
              <w:rPr>
                <w:rFonts w:hAnsi="仿宋_GB2312" w:cs="仿宋_GB2312" w:hint="eastAsia"/>
                <w:color w:val="auto"/>
                <w:szCs w:val="32"/>
              </w:rPr>
              <w:t>0</w:t>
            </w:r>
          </w:p>
        </w:tc>
      </w:tr>
    </w:tbl>
    <w:p w14:paraId="14729595" w14:textId="77777777" w:rsidR="003A1A81" w:rsidRDefault="00802BAD">
      <w:pPr>
        <w:spacing w:line="520" w:lineRule="exact"/>
        <w:rPr>
          <w:rFonts w:ascii="仿宋" w:eastAsia="仿宋" w:hAnsi="仿宋" w:cs="仿宋"/>
          <w:color w:val="auto"/>
          <w:szCs w:val="32"/>
        </w:rPr>
      </w:pPr>
      <w:r>
        <w:rPr>
          <w:rFonts w:ascii="仿宋" w:eastAsia="仿宋" w:hAnsi="仿宋" w:cs="仿宋" w:hint="eastAsia"/>
          <w:color w:val="auto"/>
          <w:szCs w:val="32"/>
        </w:rPr>
        <w:t>注：按上述费率计收每宗收费金额不足100元的按100元收取。</w:t>
      </w:r>
    </w:p>
    <w:p w14:paraId="0AE12191" w14:textId="77777777" w:rsidR="003A1A81" w:rsidRDefault="00802BAD">
      <w:pPr>
        <w:spacing w:line="520" w:lineRule="exact"/>
        <w:rPr>
          <w:rFonts w:ascii="仿宋" w:eastAsia="仿宋" w:hAnsi="仿宋" w:cs="仿宋"/>
          <w:color w:val="auto"/>
          <w:szCs w:val="32"/>
        </w:rPr>
      </w:pPr>
      <w:r>
        <w:rPr>
          <w:rFonts w:ascii="仿宋" w:eastAsia="仿宋" w:hAnsi="仿宋" w:cs="仿宋" w:hint="eastAsia"/>
          <w:color w:val="auto"/>
          <w:szCs w:val="32"/>
        </w:rPr>
        <w:t xml:space="preserve">    竞得人须在成交之日起3个工作日内将交易服务费汇到泉州市产权交易中心有限公司指定账号内。</w:t>
      </w:r>
      <w:r>
        <w:rPr>
          <w:rFonts w:ascii="仿宋" w:eastAsia="仿宋" w:hAnsi="仿宋" w:cs="仿宋" w:hint="eastAsia"/>
          <w:bCs/>
          <w:color w:val="auto"/>
          <w:szCs w:val="32"/>
        </w:rPr>
        <w:t>交易服务费账户户名</w:t>
      </w:r>
      <w:r>
        <w:rPr>
          <w:rFonts w:ascii="仿宋" w:eastAsia="仿宋" w:hAnsi="仿宋" w:cs="仿宋" w:hint="eastAsia"/>
          <w:color w:val="auto"/>
          <w:szCs w:val="32"/>
        </w:rPr>
        <w:t>：泉州市产权交易中心有限公司，兴业银行泉州丰泽支行152690100100090830。</w:t>
      </w:r>
    </w:p>
    <w:p w14:paraId="79D16022" w14:textId="77777777" w:rsidR="003A1A81" w:rsidRDefault="00802BAD">
      <w:pPr>
        <w:spacing w:line="520" w:lineRule="exact"/>
        <w:ind w:firstLineChars="200" w:firstLine="640"/>
        <w:rPr>
          <w:rFonts w:ascii="仿宋" w:eastAsia="仿宋" w:hAnsi="仿宋"/>
          <w:szCs w:val="32"/>
        </w:rPr>
      </w:pPr>
      <w:r>
        <w:rPr>
          <w:rFonts w:ascii="仿宋" w:eastAsia="仿宋" w:hAnsi="仿宋"/>
          <w:szCs w:val="32"/>
        </w:rPr>
        <w:t>（九）竞得人与出让人签订《国有建设用地使用权出让合同》后，应当按出让合同约定支付拍卖成交价款。竞得人不能按时支付拍卖成交价款的，自滞纳之日起</w:t>
      </w:r>
      <w:r>
        <w:rPr>
          <w:rFonts w:ascii="仿宋" w:eastAsia="仿宋" w:hAnsi="仿宋" w:hint="eastAsia"/>
          <w:szCs w:val="32"/>
        </w:rPr>
        <w:t>，</w:t>
      </w:r>
      <w:r>
        <w:rPr>
          <w:rFonts w:ascii="仿宋" w:eastAsia="仿宋" w:hAnsi="仿宋"/>
          <w:szCs w:val="32"/>
        </w:rPr>
        <w:t>每日按迟延支付款项的千分之一加收滞纳金。延期付款超过60日的，出让人可解除合同，并可请求违约赔偿。</w:t>
      </w:r>
    </w:p>
    <w:p w14:paraId="7061FBD9" w14:textId="77777777" w:rsidR="003A1A81" w:rsidRDefault="00802BAD">
      <w:pPr>
        <w:spacing w:line="520" w:lineRule="exact"/>
        <w:ind w:firstLineChars="200" w:firstLine="640"/>
        <w:rPr>
          <w:rFonts w:ascii="仿宋" w:eastAsia="仿宋" w:hAnsi="仿宋"/>
          <w:szCs w:val="32"/>
        </w:rPr>
      </w:pPr>
      <w:r>
        <w:rPr>
          <w:rFonts w:ascii="仿宋" w:eastAsia="仿宋" w:hAnsi="仿宋"/>
          <w:szCs w:val="32"/>
        </w:rPr>
        <w:t>（十）竞得人付清全部拍卖成交价款后，依法申请办理土地登记，领取《</w:t>
      </w:r>
      <w:r>
        <w:rPr>
          <w:rFonts w:ascii="仿宋" w:eastAsia="仿宋" w:hAnsi="仿宋" w:hint="eastAsia"/>
          <w:szCs w:val="32"/>
        </w:rPr>
        <w:t>不动产权证</w:t>
      </w:r>
      <w:r>
        <w:rPr>
          <w:rFonts w:ascii="仿宋" w:eastAsia="仿宋" w:hAnsi="仿宋"/>
          <w:szCs w:val="32"/>
        </w:rPr>
        <w:t>》，取得土地使用权。</w:t>
      </w:r>
    </w:p>
    <w:p w14:paraId="7A07ABA4" w14:textId="77777777" w:rsidR="003A1A81" w:rsidRDefault="00802BAD">
      <w:pPr>
        <w:spacing w:line="520" w:lineRule="exact"/>
        <w:ind w:firstLineChars="200" w:firstLine="640"/>
        <w:rPr>
          <w:rFonts w:ascii="仿宋" w:eastAsia="仿宋" w:hAnsi="仿宋"/>
          <w:szCs w:val="32"/>
        </w:rPr>
      </w:pPr>
      <w:r>
        <w:rPr>
          <w:rFonts w:ascii="仿宋" w:eastAsia="仿宋" w:hAnsi="仿宋"/>
          <w:szCs w:val="32"/>
        </w:rPr>
        <w:t>（十一）竞得人提供虚假文件或隐瞒事实的，出让人或组织方可取消其竞得资格，终止《国有建设用地使用权出让合同》，</w:t>
      </w:r>
      <w:r>
        <w:rPr>
          <w:rFonts w:ascii="仿宋" w:eastAsia="仿宋" w:hAnsi="仿宋"/>
          <w:szCs w:val="32"/>
        </w:rPr>
        <w:lastRenderedPageBreak/>
        <w:t>经政府批准，</w:t>
      </w:r>
      <w:r>
        <w:rPr>
          <w:rFonts w:ascii="仿宋" w:eastAsia="仿宋" w:hAnsi="仿宋" w:hint="eastAsia"/>
          <w:szCs w:val="32"/>
        </w:rPr>
        <w:t>注销</w:t>
      </w:r>
      <w:r>
        <w:rPr>
          <w:rFonts w:ascii="仿宋" w:eastAsia="仿宋" w:hAnsi="仿宋"/>
          <w:szCs w:val="32"/>
        </w:rPr>
        <w:t>其《</w:t>
      </w:r>
      <w:r>
        <w:rPr>
          <w:rFonts w:ascii="仿宋" w:eastAsia="仿宋" w:hAnsi="仿宋" w:hint="eastAsia"/>
          <w:szCs w:val="32"/>
        </w:rPr>
        <w:t>不动产权</w:t>
      </w:r>
      <w:r>
        <w:rPr>
          <w:rFonts w:ascii="仿宋" w:eastAsia="仿宋" w:hAnsi="仿宋"/>
          <w:szCs w:val="32"/>
        </w:rPr>
        <w:t>证》，造成损失的，按本注意事项第七条规定赔偿。</w:t>
      </w:r>
    </w:p>
    <w:p w14:paraId="13509D81" w14:textId="77777777" w:rsidR="003A1A81" w:rsidRDefault="00802BAD">
      <w:pPr>
        <w:spacing w:line="520" w:lineRule="exact"/>
        <w:ind w:firstLineChars="200" w:firstLine="640"/>
        <w:rPr>
          <w:rFonts w:ascii="仿宋" w:eastAsia="仿宋" w:hAnsi="仿宋"/>
          <w:szCs w:val="32"/>
        </w:rPr>
      </w:pPr>
      <w:r>
        <w:rPr>
          <w:rFonts w:ascii="仿宋" w:eastAsia="仿宋" w:hAnsi="仿宋"/>
          <w:szCs w:val="32"/>
        </w:rPr>
        <w:t>（十二）拍卖不成交的，按规定由我局重新组织出让。</w:t>
      </w:r>
    </w:p>
    <w:p w14:paraId="16B71922" w14:textId="77777777" w:rsidR="003A1A81" w:rsidRDefault="00802BAD">
      <w:pPr>
        <w:spacing w:line="520" w:lineRule="exact"/>
        <w:ind w:firstLineChars="200" w:firstLine="640"/>
        <w:rPr>
          <w:rFonts w:ascii="仿宋" w:eastAsia="仿宋" w:hAnsi="仿宋"/>
          <w:szCs w:val="32"/>
        </w:rPr>
      </w:pPr>
      <w:r>
        <w:rPr>
          <w:rFonts w:ascii="仿宋" w:eastAsia="仿宋" w:hAnsi="仿宋"/>
          <w:szCs w:val="32"/>
        </w:rPr>
        <w:t>（十三）参加拍卖活动的人员，应遵守现场的纪律，服从管理人员的管理。</w:t>
      </w:r>
    </w:p>
    <w:p w14:paraId="094BFAD5" w14:textId="77777777" w:rsidR="003A1A81" w:rsidRDefault="00802BAD">
      <w:pPr>
        <w:spacing w:line="520" w:lineRule="exact"/>
        <w:ind w:firstLineChars="200" w:firstLine="640"/>
        <w:rPr>
          <w:rFonts w:ascii="仿宋" w:eastAsia="仿宋" w:hAnsi="仿宋"/>
          <w:szCs w:val="32"/>
          <w:u w:val="single"/>
        </w:rPr>
      </w:pPr>
      <w:r>
        <w:rPr>
          <w:rFonts w:ascii="仿宋" w:eastAsia="仿宋" w:hAnsi="仿宋"/>
          <w:szCs w:val="32"/>
        </w:rPr>
        <w:t>（十四）</w:t>
      </w:r>
      <w:r>
        <w:rPr>
          <w:rFonts w:ascii="仿宋" w:eastAsia="仿宋" w:hAnsi="仿宋"/>
          <w:kern w:val="10"/>
          <w:szCs w:val="32"/>
        </w:rPr>
        <w:t>拍卖工作人员对拍卖出让标的，无论采取任何方式所作的介绍及评论，均作为参考性意见，不构成对拍卖标的任何担保。</w:t>
      </w:r>
    </w:p>
    <w:p w14:paraId="42E269D0" w14:textId="77777777" w:rsidR="003A1A81" w:rsidRDefault="00802BAD">
      <w:pPr>
        <w:spacing w:line="520" w:lineRule="exact"/>
        <w:ind w:firstLineChars="200" w:firstLine="640"/>
        <w:rPr>
          <w:rFonts w:ascii="仿宋" w:eastAsia="仿宋" w:hAnsi="仿宋"/>
          <w:szCs w:val="32"/>
        </w:rPr>
      </w:pPr>
      <w:r>
        <w:rPr>
          <w:rFonts w:ascii="仿宋" w:eastAsia="仿宋" w:hAnsi="仿宋"/>
          <w:szCs w:val="32"/>
        </w:rPr>
        <w:t>（十五）我局对本《须知》有解释权。未尽事宜依照</w:t>
      </w:r>
      <w:r>
        <w:rPr>
          <w:rFonts w:ascii="仿宋" w:eastAsia="仿宋" w:hAnsi="仿宋" w:hint="eastAsia"/>
          <w:szCs w:val="32"/>
        </w:rPr>
        <w:t>原国土资源</w:t>
      </w:r>
      <w:r>
        <w:rPr>
          <w:rFonts w:ascii="仿宋" w:eastAsia="仿宋" w:hAnsi="仿宋"/>
          <w:szCs w:val="32"/>
        </w:rPr>
        <w:t>部《招标拍卖挂牌出让国有土地使用权规范（试行）》、《福建省国有土地使用权出让工作规范（试行）》办理。</w:t>
      </w:r>
    </w:p>
    <w:p w14:paraId="03021F64" w14:textId="77777777" w:rsidR="003A1A81" w:rsidRDefault="003A1A81">
      <w:pPr>
        <w:spacing w:line="520" w:lineRule="exact"/>
        <w:ind w:rightChars="450" w:right="1440"/>
        <w:rPr>
          <w:rFonts w:ascii="仿宋" w:eastAsia="仿宋" w:hAnsi="仿宋"/>
          <w:szCs w:val="32"/>
        </w:rPr>
      </w:pPr>
    </w:p>
    <w:p w14:paraId="037AF61B" w14:textId="77777777" w:rsidR="003A1A81" w:rsidRDefault="00802BAD">
      <w:pPr>
        <w:spacing w:line="520" w:lineRule="exact"/>
        <w:ind w:rightChars="450" w:right="1440"/>
        <w:jc w:val="right"/>
        <w:rPr>
          <w:rFonts w:ascii="仿宋" w:eastAsia="仿宋" w:hAnsi="仿宋"/>
          <w:szCs w:val="32"/>
        </w:rPr>
      </w:pPr>
      <w:r>
        <w:rPr>
          <w:rFonts w:ascii="仿宋" w:eastAsia="仿宋" w:hAnsi="仿宋"/>
          <w:szCs w:val="32"/>
        </w:rPr>
        <w:t>泉州市自然资源和规划局</w:t>
      </w:r>
    </w:p>
    <w:p w14:paraId="1F4014D2" w14:textId="77777777" w:rsidR="003A1A81" w:rsidRDefault="00802BAD">
      <w:pPr>
        <w:spacing w:line="520" w:lineRule="exact"/>
        <w:ind w:rightChars="600" w:right="1920"/>
        <w:jc w:val="right"/>
        <w:rPr>
          <w:rFonts w:ascii="仿宋" w:eastAsia="仿宋" w:hAnsi="仿宋"/>
          <w:color w:val="auto"/>
          <w:szCs w:val="32"/>
        </w:rPr>
      </w:pPr>
      <w:r>
        <w:rPr>
          <w:rFonts w:ascii="仿宋" w:eastAsia="仿宋" w:hAnsi="仿宋" w:hint="eastAsia"/>
          <w:color w:val="auto"/>
          <w:szCs w:val="32"/>
        </w:rPr>
        <w:t>2022年5月14日</w:t>
      </w:r>
    </w:p>
    <w:sectPr w:rsidR="003A1A81">
      <w:headerReference w:type="default" r:id="rId8"/>
      <w:footerReference w:type="even" r:id="rId9"/>
      <w:footerReference w:type="default" r:id="rId10"/>
      <w:pgSz w:w="11907" w:h="16840"/>
      <w:pgMar w:top="1361" w:right="1588" w:bottom="1361" w:left="1588" w:header="851" w:footer="992" w:gutter="0"/>
      <w:cols w:space="720"/>
      <w:docGrid w:type="lines"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ECBBB4" w14:textId="77777777" w:rsidR="00EA1A86" w:rsidRDefault="00EA1A86">
      <w:r>
        <w:separator/>
      </w:r>
    </w:p>
  </w:endnote>
  <w:endnote w:type="continuationSeparator" w:id="0">
    <w:p w14:paraId="249950EE" w14:textId="77777777" w:rsidR="00EA1A86" w:rsidRDefault="00EA1A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A791E1" w14:textId="77777777" w:rsidR="003A1A81" w:rsidRDefault="00802BAD">
    <w:pPr>
      <w:pStyle w:val="a6"/>
      <w:framePr w:wrap="around" w:vAnchor="text" w:hAnchor="margin" w:xAlign="center" w:y="1"/>
      <w:rPr>
        <w:rStyle w:val="a8"/>
      </w:rPr>
    </w:pPr>
    <w:r>
      <w:fldChar w:fldCharType="begin"/>
    </w:r>
    <w:r>
      <w:rPr>
        <w:rStyle w:val="a8"/>
      </w:rPr>
      <w:instrText xml:space="preserve">PAGE  </w:instrText>
    </w:r>
    <w:r>
      <w:fldChar w:fldCharType="end"/>
    </w:r>
  </w:p>
  <w:p w14:paraId="4B942A7F" w14:textId="77777777" w:rsidR="003A1A81" w:rsidRDefault="003A1A81">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221861" w14:textId="77777777" w:rsidR="003A1A81" w:rsidRDefault="00802BAD">
    <w:pPr>
      <w:pStyle w:val="a6"/>
      <w:framePr w:wrap="around" w:vAnchor="text" w:hAnchor="margin" w:xAlign="center" w:y="1"/>
      <w:rPr>
        <w:rStyle w:val="a8"/>
      </w:rPr>
    </w:pPr>
    <w:r>
      <w:fldChar w:fldCharType="begin"/>
    </w:r>
    <w:r>
      <w:rPr>
        <w:rStyle w:val="a8"/>
      </w:rPr>
      <w:instrText xml:space="preserve">PAGE  </w:instrText>
    </w:r>
    <w:r>
      <w:fldChar w:fldCharType="separate"/>
    </w:r>
    <w:r>
      <w:rPr>
        <w:rStyle w:val="a8"/>
      </w:rPr>
      <w:t>23</w:t>
    </w:r>
    <w:r>
      <w:fldChar w:fldCharType="end"/>
    </w:r>
  </w:p>
  <w:p w14:paraId="310E1E27" w14:textId="77777777" w:rsidR="003A1A81" w:rsidRDefault="003A1A8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2ED6C9" w14:textId="77777777" w:rsidR="00EA1A86" w:rsidRDefault="00EA1A86">
      <w:r>
        <w:separator/>
      </w:r>
    </w:p>
  </w:footnote>
  <w:footnote w:type="continuationSeparator" w:id="0">
    <w:p w14:paraId="6C047495" w14:textId="77777777" w:rsidR="00EA1A86" w:rsidRDefault="00EA1A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82D848" w14:textId="77777777" w:rsidR="003A1A81" w:rsidRDefault="003A1A81">
    <w:pPr>
      <w:pStyle w:val="a7"/>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B"/>
    <w:multiLevelType w:val="singleLevel"/>
    <w:tmpl w:val="0000000B"/>
    <w:lvl w:ilvl="0">
      <w:start w:val="3"/>
      <w:numFmt w:val="chineseCounting"/>
      <w:suff w:val="nothing"/>
      <w:lvlText w:val="%1、"/>
      <w:lvlJc w:val="left"/>
    </w:lvl>
  </w:abstractNum>
  <w:abstractNum w:abstractNumId="1" w15:restartNumberingAfterBreak="0">
    <w:nsid w:val="627E1CE8"/>
    <w:multiLevelType w:val="singleLevel"/>
    <w:tmpl w:val="627E1CE8"/>
    <w:lvl w:ilvl="0">
      <w:start w:val="8"/>
      <w:numFmt w:val="chineseCounting"/>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oNotTrackMoves/>
  <w:defaultTabStop w:val="425"/>
  <w:drawingGridHorizontalSpacing w:val="160"/>
  <w:drawingGridVerticalSpacing w:val="435"/>
  <w:displayHorizontalDrawingGridEvery w:val="0"/>
  <w:displayVerticalDrawingGridEvery w:val="2"/>
  <w:characterSpacingControl w:val="compressPunctuation"/>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72A27"/>
    <w:rsid w:val="000016B5"/>
    <w:rsid w:val="00002AE4"/>
    <w:rsid w:val="00003F9E"/>
    <w:rsid w:val="00006DED"/>
    <w:rsid w:val="00012B7E"/>
    <w:rsid w:val="00053184"/>
    <w:rsid w:val="00060A41"/>
    <w:rsid w:val="00061BAA"/>
    <w:rsid w:val="00064935"/>
    <w:rsid w:val="00067D9D"/>
    <w:rsid w:val="000904C3"/>
    <w:rsid w:val="00094F09"/>
    <w:rsid w:val="00096AE8"/>
    <w:rsid w:val="00097F91"/>
    <w:rsid w:val="000B3E98"/>
    <w:rsid w:val="000C1454"/>
    <w:rsid w:val="000C1A61"/>
    <w:rsid w:val="000C6FCF"/>
    <w:rsid w:val="000D514D"/>
    <w:rsid w:val="000D619C"/>
    <w:rsid w:val="000E5F80"/>
    <w:rsid w:val="000F39AF"/>
    <w:rsid w:val="000F404B"/>
    <w:rsid w:val="00102501"/>
    <w:rsid w:val="00110003"/>
    <w:rsid w:val="0011133B"/>
    <w:rsid w:val="00124387"/>
    <w:rsid w:val="00136FC0"/>
    <w:rsid w:val="00146076"/>
    <w:rsid w:val="00153487"/>
    <w:rsid w:val="00160731"/>
    <w:rsid w:val="001670DB"/>
    <w:rsid w:val="001710EB"/>
    <w:rsid w:val="00172A27"/>
    <w:rsid w:val="001853DC"/>
    <w:rsid w:val="001A2265"/>
    <w:rsid w:val="001A61BA"/>
    <w:rsid w:val="001B42D1"/>
    <w:rsid w:val="001B4331"/>
    <w:rsid w:val="001C2F79"/>
    <w:rsid w:val="001D7278"/>
    <w:rsid w:val="001E7468"/>
    <w:rsid w:val="002079B1"/>
    <w:rsid w:val="00214E0A"/>
    <w:rsid w:val="002153C7"/>
    <w:rsid w:val="00217409"/>
    <w:rsid w:val="00230213"/>
    <w:rsid w:val="002310EC"/>
    <w:rsid w:val="002640EE"/>
    <w:rsid w:val="002641D3"/>
    <w:rsid w:val="00265439"/>
    <w:rsid w:val="002701FA"/>
    <w:rsid w:val="002747E3"/>
    <w:rsid w:val="00287634"/>
    <w:rsid w:val="00297A19"/>
    <w:rsid w:val="002A493F"/>
    <w:rsid w:val="002A62DB"/>
    <w:rsid w:val="002B0B0C"/>
    <w:rsid w:val="002B2DAB"/>
    <w:rsid w:val="002D60EF"/>
    <w:rsid w:val="002D6203"/>
    <w:rsid w:val="002E3F49"/>
    <w:rsid w:val="002F405D"/>
    <w:rsid w:val="002F61D2"/>
    <w:rsid w:val="00305481"/>
    <w:rsid w:val="003137B2"/>
    <w:rsid w:val="00314E95"/>
    <w:rsid w:val="00351390"/>
    <w:rsid w:val="00355A1D"/>
    <w:rsid w:val="00370D21"/>
    <w:rsid w:val="00371488"/>
    <w:rsid w:val="003834BA"/>
    <w:rsid w:val="00387C74"/>
    <w:rsid w:val="0039207F"/>
    <w:rsid w:val="00392175"/>
    <w:rsid w:val="003963F2"/>
    <w:rsid w:val="003A1A81"/>
    <w:rsid w:val="003B178E"/>
    <w:rsid w:val="003B4A36"/>
    <w:rsid w:val="00400F82"/>
    <w:rsid w:val="004013BA"/>
    <w:rsid w:val="00402C58"/>
    <w:rsid w:val="004218FA"/>
    <w:rsid w:val="00423CC5"/>
    <w:rsid w:val="00427340"/>
    <w:rsid w:val="00451A04"/>
    <w:rsid w:val="00451F9D"/>
    <w:rsid w:val="00457BD4"/>
    <w:rsid w:val="00464212"/>
    <w:rsid w:val="00467C69"/>
    <w:rsid w:val="00481B90"/>
    <w:rsid w:val="00485D35"/>
    <w:rsid w:val="00493284"/>
    <w:rsid w:val="004A4BEC"/>
    <w:rsid w:val="004B5414"/>
    <w:rsid w:val="004B60CB"/>
    <w:rsid w:val="004B7414"/>
    <w:rsid w:val="004D3197"/>
    <w:rsid w:val="004D3A9A"/>
    <w:rsid w:val="004D41A8"/>
    <w:rsid w:val="004E27FE"/>
    <w:rsid w:val="004E2A53"/>
    <w:rsid w:val="004E5A54"/>
    <w:rsid w:val="004F183F"/>
    <w:rsid w:val="004F74E4"/>
    <w:rsid w:val="00511B4C"/>
    <w:rsid w:val="00511D8D"/>
    <w:rsid w:val="0051676C"/>
    <w:rsid w:val="00516D6D"/>
    <w:rsid w:val="00543140"/>
    <w:rsid w:val="0055068E"/>
    <w:rsid w:val="00592315"/>
    <w:rsid w:val="00596AB6"/>
    <w:rsid w:val="005A5125"/>
    <w:rsid w:val="005B129B"/>
    <w:rsid w:val="005B567F"/>
    <w:rsid w:val="005C20A2"/>
    <w:rsid w:val="005C6B66"/>
    <w:rsid w:val="005E0CE7"/>
    <w:rsid w:val="005E1122"/>
    <w:rsid w:val="0062295C"/>
    <w:rsid w:val="006329ED"/>
    <w:rsid w:val="00640608"/>
    <w:rsid w:val="00653AF0"/>
    <w:rsid w:val="006631F0"/>
    <w:rsid w:val="00683026"/>
    <w:rsid w:val="00683205"/>
    <w:rsid w:val="00686CD9"/>
    <w:rsid w:val="006967D7"/>
    <w:rsid w:val="006A1A28"/>
    <w:rsid w:val="006A31F2"/>
    <w:rsid w:val="006B0619"/>
    <w:rsid w:val="006C2892"/>
    <w:rsid w:val="006D34BF"/>
    <w:rsid w:val="006D4A66"/>
    <w:rsid w:val="006D688E"/>
    <w:rsid w:val="00713120"/>
    <w:rsid w:val="00713844"/>
    <w:rsid w:val="0073786C"/>
    <w:rsid w:val="0074100E"/>
    <w:rsid w:val="00755099"/>
    <w:rsid w:val="00757C1E"/>
    <w:rsid w:val="007749B1"/>
    <w:rsid w:val="00792D1B"/>
    <w:rsid w:val="007A4CFE"/>
    <w:rsid w:val="007B2736"/>
    <w:rsid w:val="007C094E"/>
    <w:rsid w:val="007D2FA5"/>
    <w:rsid w:val="007E0CAE"/>
    <w:rsid w:val="007F5702"/>
    <w:rsid w:val="00800474"/>
    <w:rsid w:val="00802BAD"/>
    <w:rsid w:val="00814BC0"/>
    <w:rsid w:val="00822D00"/>
    <w:rsid w:val="00825984"/>
    <w:rsid w:val="00831E36"/>
    <w:rsid w:val="00847922"/>
    <w:rsid w:val="00850065"/>
    <w:rsid w:val="008517E3"/>
    <w:rsid w:val="0085420B"/>
    <w:rsid w:val="00863E20"/>
    <w:rsid w:val="008841F6"/>
    <w:rsid w:val="00887210"/>
    <w:rsid w:val="00894E0F"/>
    <w:rsid w:val="00896A2D"/>
    <w:rsid w:val="008B2511"/>
    <w:rsid w:val="008D158E"/>
    <w:rsid w:val="008E5CE5"/>
    <w:rsid w:val="008F0766"/>
    <w:rsid w:val="008F4899"/>
    <w:rsid w:val="008F7A37"/>
    <w:rsid w:val="009019DF"/>
    <w:rsid w:val="0090207D"/>
    <w:rsid w:val="00924A79"/>
    <w:rsid w:val="00935354"/>
    <w:rsid w:val="00935CB2"/>
    <w:rsid w:val="00937CF1"/>
    <w:rsid w:val="00952239"/>
    <w:rsid w:val="00962E9F"/>
    <w:rsid w:val="00971A9D"/>
    <w:rsid w:val="009821CA"/>
    <w:rsid w:val="00983497"/>
    <w:rsid w:val="009841CB"/>
    <w:rsid w:val="0099290B"/>
    <w:rsid w:val="00993E9B"/>
    <w:rsid w:val="009B20A3"/>
    <w:rsid w:val="009B59AB"/>
    <w:rsid w:val="009C409C"/>
    <w:rsid w:val="009C4DB3"/>
    <w:rsid w:val="009C54AE"/>
    <w:rsid w:val="009E0DC7"/>
    <w:rsid w:val="009F129C"/>
    <w:rsid w:val="00A02AA7"/>
    <w:rsid w:val="00A06BDB"/>
    <w:rsid w:val="00A07EAD"/>
    <w:rsid w:val="00A20C13"/>
    <w:rsid w:val="00A35F0D"/>
    <w:rsid w:val="00A51B92"/>
    <w:rsid w:val="00A638D9"/>
    <w:rsid w:val="00A71DB3"/>
    <w:rsid w:val="00A94A16"/>
    <w:rsid w:val="00AA65C2"/>
    <w:rsid w:val="00AC1FCD"/>
    <w:rsid w:val="00AD702F"/>
    <w:rsid w:val="00AE5BED"/>
    <w:rsid w:val="00AF5B6E"/>
    <w:rsid w:val="00AF7651"/>
    <w:rsid w:val="00B06973"/>
    <w:rsid w:val="00B132D7"/>
    <w:rsid w:val="00B25F0C"/>
    <w:rsid w:val="00B27BF3"/>
    <w:rsid w:val="00B31F50"/>
    <w:rsid w:val="00B41844"/>
    <w:rsid w:val="00B4347F"/>
    <w:rsid w:val="00B638CC"/>
    <w:rsid w:val="00B80B67"/>
    <w:rsid w:val="00BA0963"/>
    <w:rsid w:val="00BA2D61"/>
    <w:rsid w:val="00BB0A74"/>
    <w:rsid w:val="00BC1079"/>
    <w:rsid w:val="00BD7737"/>
    <w:rsid w:val="00BE5931"/>
    <w:rsid w:val="00BE5A94"/>
    <w:rsid w:val="00C058D9"/>
    <w:rsid w:val="00C31BA7"/>
    <w:rsid w:val="00C40B94"/>
    <w:rsid w:val="00C41A28"/>
    <w:rsid w:val="00C84B93"/>
    <w:rsid w:val="00C979BC"/>
    <w:rsid w:val="00CA1CD9"/>
    <w:rsid w:val="00CA48D8"/>
    <w:rsid w:val="00CA624D"/>
    <w:rsid w:val="00CA6C71"/>
    <w:rsid w:val="00CB24B8"/>
    <w:rsid w:val="00CD5A27"/>
    <w:rsid w:val="00CF360E"/>
    <w:rsid w:val="00CF5063"/>
    <w:rsid w:val="00CF56D1"/>
    <w:rsid w:val="00CF5A47"/>
    <w:rsid w:val="00CF5F4A"/>
    <w:rsid w:val="00D10EB0"/>
    <w:rsid w:val="00D17799"/>
    <w:rsid w:val="00D25967"/>
    <w:rsid w:val="00D278BF"/>
    <w:rsid w:val="00D304E2"/>
    <w:rsid w:val="00D3252E"/>
    <w:rsid w:val="00D33604"/>
    <w:rsid w:val="00D45A0E"/>
    <w:rsid w:val="00D53E6B"/>
    <w:rsid w:val="00D72D0D"/>
    <w:rsid w:val="00D90B10"/>
    <w:rsid w:val="00D945ED"/>
    <w:rsid w:val="00D948CE"/>
    <w:rsid w:val="00DA4E52"/>
    <w:rsid w:val="00DB6094"/>
    <w:rsid w:val="00DB60BB"/>
    <w:rsid w:val="00DD5681"/>
    <w:rsid w:val="00DF14C6"/>
    <w:rsid w:val="00DF22CE"/>
    <w:rsid w:val="00DF2896"/>
    <w:rsid w:val="00E00A6D"/>
    <w:rsid w:val="00E1234A"/>
    <w:rsid w:val="00E3095C"/>
    <w:rsid w:val="00E30B3F"/>
    <w:rsid w:val="00E473EB"/>
    <w:rsid w:val="00E631B1"/>
    <w:rsid w:val="00E63D2F"/>
    <w:rsid w:val="00E728FF"/>
    <w:rsid w:val="00E86714"/>
    <w:rsid w:val="00E87845"/>
    <w:rsid w:val="00EA1A86"/>
    <w:rsid w:val="00EA7921"/>
    <w:rsid w:val="00EC40B9"/>
    <w:rsid w:val="00ED52FA"/>
    <w:rsid w:val="00EE6903"/>
    <w:rsid w:val="00EF11C3"/>
    <w:rsid w:val="00EF6658"/>
    <w:rsid w:val="00F03043"/>
    <w:rsid w:val="00F05F6E"/>
    <w:rsid w:val="00F32C7A"/>
    <w:rsid w:val="00F34FF9"/>
    <w:rsid w:val="00F41DC9"/>
    <w:rsid w:val="00F44D61"/>
    <w:rsid w:val="00F45686"/>
    <w:rsid w:val="00F5404E"/>
    <w:rsid w:val="00F63CF4"/>
    <w:rsid w:val="00F8173E"/>
    <w:rsid w:val="00F914F5"/>
    <w:rsid w:val="00F95305"/>
    <w:rsid w:val="00FA22AF"/>
    <w:rsid w:val="00FB0A85"/>
    <w:rsid w:val="00FE7CC7"/>
    <w:rsid w:val="00FF0D97"/>
    <w:rsid w:val="00FF7CF7"/>
    <w:rsid w:val="03D0075A"/>
    <w:rsid w:val="076B4F50"/>
    <w:rsid w:val="10801B04"/>
    <w:rsid w:val="14C702EB"/>
    <w:rsid w:val="25E129FE"/>
    <w:rsid w:val="29535BBE"/>
    <w:rsid w:val="2E9F243D"/>
    <w:rsid w:val="3A7D040E"/>
    <w:rsid w:val="3B0E44F4"/>
    <w:rsid w:val="412A0477"/>
    <w:rsid w:val="48DB5365"/>
    <w:rsid w:val="4F46621E"/>
    <w:rsid w:val="565C1810"/>
    <w:rsid w:val="59FFFD36"/>
    <w:rsid w:val="5A100A69"/>
    <w:rsid w:val="5C2F2B85"/>
    <w:rsid w:val="5DC00719"/>
    <w:rsid w:val="5E7210B7"/>
    <w:rsid w:val="5EF61BEE"/>
    <w:rsid w:val="627AADA0"/>
    <w:rsid w:val="64B6114A"/>
    <w:rsid w:val="654D6D68"/>
    <w:rsid w:val="67835892"/>
    <w:rsid w:val="69287FF9"/>
    <w:rsid w:val="69EF4473"/>
    <w:rsid w:val="6C5E3ED7"/>
    <w:rsid w:val="6F565F34"/>
    <w:rsid w:val="706C57A0"/>
    <w:rsid w:val="70856287"/>
    <w:rsid w:val="71CC5BD1"/>
    <w:rsid w:val="75BE6923"/>
    <w:rsid w:val="75DE796D"/>
    <w:rsid w:val="772C6592"/>
    <w:rsid w:val="7CED30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4:docId w14:val="35FFF428"/>
  <w15:docId w15:val="{74C96943-3464-4FD9-B09D-482F4845C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仿宋_GB2312" w:eastAsia="仿宋_GB2312"/>
      <w:color w:val="000000"/>
      <w:sz w:val="32"/>
    </w:rPr>
  </w:style>
  <w:style w:type="paragraph" w:styleId="1">
    <w:name w:val="heading 1"/>
    <w:basedOn w:val="a"/>
    <w:next w:val="a"/>
    <w:qFormat/>
    <w:pPr>
      <w:keepNext/>
      <w:keepLines/>
      <w:spacing w:before="340" w:after="330" w:line="576" w:lineRule="auto"/>
      <w:outlineLvl w:val="0"/>
    </w:pPr>
    <w:rPr>
      <w:b/>
      <w:kern w:val="44"/>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pPr>
      <w:spacing w:line="500" w:lineRule="exact"/>
    </w:pPr>
    <w:rPr>
      <w:sz w:val="30"/>
    </w:rPr>
  </w:style>
  <w:style w:type="paragraph" w:styleId="a4">
    <w:name w:val="Date"/>
    <w:basedOn w:val="a"/>
    <w:next w:val="a"/>
    <w:qFormat/>
    <w:pPr>
      <w:ind w:leftChars="2500" w:left="100"/>
    </w:pPr>
  </w:style>
  <w:style w:type="paragraph" w:styleId="2">
    <w:name w:val="Body Text Indent 2"/>
    <w:basedOn w:val="a"/>
    <w:qFormat/>
    <w:pPr>
      <w:ind w:firstLine="600"/>
    </w:pPr>
  </w:style>
  <w:style w:type="paragraph" w:styleId="a5">
    <w:name w:val="Balloon Text"/>
    <w:basedOn w:val="a"/>
    <w:qFormat/>
    <w:rPr>
      <w:sz w:val="18"/>
      <w:szCs w:val="18"/>
    </w:rPr>
  </w:style>
  <w:style w:type="paragraph" w:styleId="a6">
    <w:name w:val="footer"/>
    <w:basedOn w:val="a"/>
    <w:qFormat/>
    <w:pPr>
      <w:tabs>
        <w:tab w:val="center" w:pos="4153"/>
        <w:tab w:val="right" w:pos="8306"/>
      </w:tabs>
      <w:snapToGrid w:val="0"/>
      <w:jc w:val="left"/>
    </w:pPr>
    <w:rPr>
      <w:sz w:val="18"/>
      <w:szCs w:val="18"/>
    </w:rPr>
  </w:style>
  <w:style w:type="paragraph" w:styleId="a7">
    <w:name w:val="header"/>
    <w:basedOn w:val="a"/>
    <w:qFormat/>
    <w:pPr>
      <w:pBdr>
        <w:bottom w:val="single" w:sz="6" w:space="1" w:color="auto"/>
      </w:pBdr>
      <w:tabs>
        <w:tab w:val="center" w:pos="4153"/>
        <w:tab w:val="right" w:pos="8306"/>
      </w:tabs>
      <w:snapToGrid w:val="0"/>
      <w:jc w:val="center"/>
    </w:pPr>
    <w:rPr>
      <w:sz w:val="18"/>
      <w:szCs w:val="18"/>
    </w:rPr>
  </w:style>
  <w:style w:type="character" w:styleId="a8">
    <w:name w:val="page number"/>
    <w:basedOn w:val="a0"/>
    <w:qFormat/>
  </w:style>
  <w:style w:type="character" w:styleId="a9">
    <w:name w:val="Hyperlink"/>
    <w:qFormat/>
    <w:rPr>
      <w:color w:val="0000FF"/>
      <w:u w:val="single"/>
    </w:rPr>
  </w:style>
  <w:style w:type="table" w:styleId="aa">
    <w:name w:val="Table Grid"/>
    <w:basedOn w:val="a1"/>
    <w:unhideWhenUse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a"/>
    <w:qFormat/>
  </w:style>
  <w:style w:type="paragraph" w:customStyle="1" w:styleId="Style3">
    <w:name w:val="_Style 3"/>
    <w:basedOn w:val="a"/>
    <w:qFormat/>
  </w:style>
  <w:style w:type="paragraph" w:customStyle="1" w:styleId="CharChar">
    <w:name w:val="Char Char"/>
    <w:basedOn w:val="a"/>
    <w:qFormat/>
    <w:rPr>
      <w:rFonts w:ascii="Times New Roman" w:eastAsia="宋体"/>
      <w:color w:val="auto"/>
      <w:kern w:val="2"/>
      <w:sz w:val="21"/>
      <w:szCs w:val="24"/>
    </w:rPr>
  </w:style>
  <w:style w:type="paragraph" w:customStyle="1" w:styleId="CharChar8">
    <w:name w:val="Char Char8"/>
    <w:basedOn w:val="a"/>
    <w:qFormat/>
    <w:rPr>
      <w:rFonts w:ascii="Times New Roman" w:eastAsia="宋体"/>
      <w:color w:val="auto"/>
      <w:kern w:val="2"/>
      <w:sz w:val="21"/>
      <w:szCs w:val="24"/>
    </w:rPr>
  </w:style>
  <w:style w:type="paragraph" w:customStyle="1" w:styleId="Char1">
    <w:name w:val="Char1"/>
    <w:basedOn w:val="a"/>
    <w:qFormat/>
    <w:rPr>
      <w:rFonts w:ascii="Tahoma" w:eastAsia="宋体" w:hAnsi="Tahoma"/>
      <w:color w:val="auto"/>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24</Pages>
  <Words>2261</Words>
  <Characters>12889</Characters>
  <Application>Microsoft Office Word</Application>
  <DocSecurity>0</DocSecurity>
  <Lines>107</Lines>
  <Paragraphs>30</Paragraphs>
  <ScaleCrop>false</ScaleCrop>
  <Company>dfdf</Company>
  <LinksUpToDate>false</LinksUpToDate>
  <CharactersWithSpaces>15120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国有建设用地使用权拍卖出让须知</dc:title>
  <dc:creator>未羽</dc:creator>
  <cp:lastModifiedBy>NTKO</cp:lastModifiedBy>
  <cp:revision>2</cp:revision>
  <cp:lastPrinted>2021-11-24T15:02:00Z</cp:lastPrinted>
  <dcterms:created xsi:type="dcterms:W3CDTF">2019-12-05T07:04:00Z</dcterms:created>
  <dcterms:modified xsi:type="dcterms:W3CDTF">2022-05-13T11:34:00Z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2052-9.1.0.4895</vt:lpwstr>
  </property>
</Properties>
</file>