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210" w:rightChars="-1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装配式装修2000元/平方米标准对应内容清单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6" w:leftChars="284" w:right="-210" w:rightChars="-1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①集成楼地面：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卧室木地板、客餐厅、厨房、阳台地砖湿作业，木塑系列踢脚线，卫生间瓷砖底盘体系；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6" w:leftChars="284" w:right="-210" w:rightChars="-1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集成墙面和隔墙：共挤竹木纤维板体系、100系列轻钢龙骨体系；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6" w:leftChars="284" w:right="-210" w:rightChars="-1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集成吊顶：客餐厅卧室原顶乳胶漆、裙边包饰吊顶，厨卫铝扣板；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6" w:leftChars="284" w:right="-210" w:rightChars="-1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集成厨卫系统：瓷砖岩棉（蜂窝）复合板体系；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6" w:leftChars="284" w:right="-210" w:rightChars="-1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内门窗及集成柜类：户内木质门，厨卫铝合金玻璃门，木塑集成门窗套，橱柜，浴室柜；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6" w:leftChars="284" w:right="-210" w:rightChars="-1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电气系统、给排水系统：墙、顶管线分离敷设；开关，插座，灯具，淋浴隔断、马桶，台盆及龙头、花洒、置物架、毛巾架、纸巾盒。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6" w:leftChars="284" w:right="-210" w:rightChars="-1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6" w:leftChars="284" w:right="-210" w:rightChars="-10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6" w:leftChars="284" w:right="-210" w:rightChars="-10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1、装修施工前，土地受让人需在内容清单基础上进行深化细化并现场施工样板间，报接收方（回购方）同意后实施，样板房保留至项目竣工交付。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6" w:leftChars="284" w:right="-210" w:rightChars="-10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2、装修完成后，接收方（回购方）负责抽3家第三方专业评估机构对房屋装修成果进行评估，若评估出来的装修成果未达到回购协议约定标准，其差额部分从回购协议所述回购款中扣除。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ZGNkYzM3ODQ3ZTEwYWJjNThkZWYxOTFkNjQ4MDMifQ=="/>
  </w:docVars>
  <w:rsids>
    <w:rsidRoot w:val="6BD2569E"/>
    <w:rsid w:val="071015E4"/>
    <w:rsid w:val="07342561"/>
    <w:rsid w:val="135F6CE7"/>
    <w:rsid w:val="15C47D8A"/>
    <w:rsid w:val="167AA18A"/>
    <w:rsid w:val="244871CF"/>
    <w:rsid w:val="24BD0A2C"/>
    <w:rsid w:val="3A0D5629"/>
    <w:rsid w:val="4269060A"/>
    <w:rsid w:val="613A3A55"/>
    <w:rsid w:val="6446136F"/>
    <w:rsid w:val="6BD2569E"/>
    <w:rsid w:val="74FA40AD"/>
    <w:rsid w:val="77104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405</Characters>
  <Lines>0</Lines>
  <Paragraphs>0</Paragraphs>
  <TotalTime>4</TotalTime>
  <ScaleCrop>false</ScaleCrop>
  <LinksUpToDate>false</LinksUpToDate>
  <CharactersWithSpaces>405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2023-04-13T18:15:00Z</dcterms:created>
  <dc:creator>q003</dc:creator>
  <cp:lastModifiedBy>casic</cp:lastModifiedBy>
  <cp:lastPrinted>2023-04-14T08:01:00Z</cp:lastPrinted>
  <dcterms:modified xsi:type="dcterms:W3CDTF">2023-04-27T16:31:21Z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58C9FEEC3ED84EB09D43AE724F0CB522_11</vt:lpwstr>
  </property>
</Properties>
</file>