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2144"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 w14:paraId="0458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 w14:paraId="583CA360"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 w14:paraId="2A525B87"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 w14:paraId="66DB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794C6EC2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 w14:paraId="015AA04E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6FDAB7E5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 w14:paraId="5B11821C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3EA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1D006140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 w14:paraId="26571ED2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3DBD26DB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 w14:paraId="4AFB7708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B72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001CE6E4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 w14:paraId="5EFF2F8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2023C166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 w14:paraId="61B2AB50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BBB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06CEC16D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 w14:paraId="578A1085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6C014DB6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 w14:paraId="5836635E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7C9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10B927FB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 w14:paraId="60ACB58E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62D4B6E6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 w14:paraId="1AE3FA9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B07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 w14:paraId="3DC60556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 w14:paraId="60D22D8B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 w14:paraId="7BACB1DF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 w14:paraId="06AF4878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 w14:paraId="0016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 w14:paraId="7E05C446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 w14:paraId="724F656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154DCA06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 w14:paraId="57EE0662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D7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 w14:paraId="06C6EBCD"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本人授权（受托人）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</w:rPr>
              <w:t>代表本人参加于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2026年3月20日</w:t>
            </w:r>
            <w:r>
              <w:rPr>
                <w:rFonts w:hint="eastAsia" w:ascii="宋体" w:hAnsi="宋体"/>
                <w:bCs/>
                <w:sz w:val="24"/>
              </w:rPr>
              <w:t>至202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sz w:val="24"/>
              </w:rPr>
              <w:t>日通过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泉州市产权交易中心交易系统</w:t>
            </w:r>
            <w:r>
              <w:rPr>
                <w:rFonts w:hint="eastAsia" w:ascii="宋体" w:hAnsi="宋体"/>
                <w:bCs/>
                <w:sz w:val="24"/>
              </w:rPr>
              <w:t>进行的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泉州台商投资区张坂片区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1号-1项目海域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海域</w:t>
            </w:r>
            <w:r>
              <w:rPr>
                <w:rFonts w:hint="eastAsia" w:ascii="宋体" w:hAnsi="宋体"/>
                <w:bCs/>
                <w:sz w:val="24"/>
              </w:rPr>
              <w:t>使用权出让合同》等具有法律意义的文件、凭证等。</w:t>
            </w:r>
          </w:p>
          <w:p w14:paraId="443844CE"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海域</w:t>
            </w:r>
            <w:r>
              <w:rPr>
                <w:rFonts w:hint="eastAsia" w:ascii="宋体" w:hAnsi="宋体"/>
                <w:bCs/>
                <w:sz w:val="24"/>
              </w:rPr>
              <w:t>挂牌出让活动中所做出的承诺、签署的合同或文件，本人均予以承认，并承担由此产生的法律后果。</w:t>
            </w:r>
          </w:p>
          <w:p w14:paraId="76C1F49F"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 w14:paraId="594B6E7C"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default"/>
                <w:szCs w:val="21"/>
                <w:lang w:val="en-US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 w14:paraId="5F08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 w14:paraId="3D28E5E8"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 w14:paraId="3E8A3AF3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 w14:paraId="063F1F66"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 w14:paraId="77C68745"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 w14:paraId="2CA0DBB1"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 w14:paraId="17E41260"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 w14:paraId="7566A2D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502A62D4"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default"/>
                <w:szCs w:val="21"/>
                <w:lang w:val="en-US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 w14:paraId="55398F28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7827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YWRjNWJlNzQzOWRhMGRkOGQyOGI4ODc2YmI5NzIifQ=="/>
    <w:docVar w:name="KSO_WPS_MARK_KEY" w:val="8818b933-48e4-4103-9dad-34d045aa58ae"/>
  </w:docVars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3FF964F7"/>
    <w:rsid w:val="3FFB40BC"/>
    <w:rsid w:val="4055119A"/>
    <w:rsid w:val="432817A8"/>
    <w:rsid w:val="4B991F11"/>
    <w:rsid w:val="4CC27EDC"/>
    <w:rsid w:val="58282FD6"/>
    <w:rsid w:val="5EFF00D6"/>
    <w:rsid w:val="5F3F9837"/>
    <w:rsid w:val="77E15F1F"/>
    <w:rsid w:val="798525AA"/>
    <w:rsid w:val="7E50778B"/>
    <w:rsid w:val="7EEF96FC"/>
    <w:rsid w:val="E2EB7055"/>
    <w:rsid w:val="ECEB9C5F"/>
    <w:rsid w:val="F6B7F120"/>
    <w:rsid w:val="FDFA2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</Words>
  <Characters>351</Characters>
  <Lines>3</Lines>
  <Paragraphs>1</Paragraphs>
  <TotalTime>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2019-09-23T03:23:00Z</dcterms:created>
  <dc:creator>未羽</dc:creator>
  <cp:lastModifiedBy>随波逐流的鱼</cp:lastModifiedBy>
  <cp:lastPrinted>2023-08-24T18:08:00Z</cp:lastPrinted>
  <dcterms:modified xsi:type="dcterms:W3CDTF">2026-02-26T08:45:18Z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ED02FC862E18486DB6C257F738CDC045_13</vt:lpwstr>
  </property>
  <property fmtid="{D5CDD505-2E9C-101B-9397-08002B2CF9AE}" pid="4" name="KSOTemplateDocerSaveRecord">
    <vt:lpwstr>eyJoZGlkIjoiMjdkOWU0ODYxODg4NTA4ZjRiYjY3MGM3MGIyMjVhY2MiLCJ1c2VySWQiOiI4MTY2Nzg1MDIifQ==</vt:lpwstr>
  </property>
</Properties>
</file>