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0D" w:rsidRDefault="00164492">
      <w:pPr>
        <w:pStyle w:val="a5"/>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竞买资格确认书</w:t>
      </w:r>
    </w:p>
    <w:p w:rsidR="0006250D" w:rsidRDefault="0006250D">
      <w:pPr>
        <w:spacing w:line="640" w:lineRule="exact"/>
        <w:rPr>
          <w:rFonts w:ascii="仿宋" w:eastAsia="仿宋" w:hAnsi="仿宋"/>
          <w:szCs w:val="32"/>
          <w:u w:val="single"/>
        </w:rPr>
      </w:pPr>
    </w:p>
    <w:p w:rsidR="0006250D" w:rsidRDefault="00164492">
      <w:pPr>
        <w:spacing w:line="640" w:lineRule="exact"/>
        <w:rPr>
          <w:rFonts w:ascii="仿宋" w:eastAsia="仿宋" w:hAnsi="仿宋"/>
          <w:b/>
          <w:szCs w:val="32"/>
        </w:rPr>
      </w:pPr>
      <w:r>
        <w:rPr>
          <w:rFonts w:ascii="仿宋" w:eastAsia="仿宋" w:hAnsi="仿宋"/>
          <w:b/>
          <w:szCs w:val="32"/>
        </w:rPr>
        <w:t>（竞买人名称）：</w:t>
      </w:r>
    </w:p>
    <w:p w:rsidR="0006250D" w:rsidRDefault="00164492">
      <w:pPr>
        <w:spacing w:line="640" w:lineRule="exact"/>
        <w:ind w:firstLineChars="200" w:firstLine="640"/>
        <w:rPr>
          <w:rFonts w:ascii="仿宋" w:eastAsia="仿宋" w:hAnsi="仿宋"/>
          <w:szCs w:val="32"/>
        </w:rPr>
      </w:pPr>
      <w:r>
        <w:rPr>
          <w:rFonts w:ascii="仿宋" w:eastAsia="仿宋" w:hAnsi="仿宋"/>
          <w:szCs w:val="32"/>
        </w:rPr>
        <w:t>你方提交的号地块的竞买申请书及相关文件资料收悉。经审查，你方已按规定交纳了竞买保证金，所提交文件资料符合泉州市自然资源和规划局本次拍卖出让文件的规定和要求，现确认你</w:t>
      </w:r>
      <w:proofErr w:type="gramStart"/>
      <w:r>
        <w:rPr>
          <w:rFonts w:ascii="仿宋" w:eastAsia="仿宋" w:hAnsi="仿宋"/>
          <w:szCs w:val="32"/>
        </w:rPr>
        <w:t>方具备</w:t>
      </w:r>
      <w:proofErr w:type="gramEnd"/>
      <w:r>
        <w:rPr>
          <w:rFonts w:ascii="仿宋" w:eastAsia="仿宋" w:hAnsi="仿宋"/>
          <w:szCs w:val="32"/>
        </w:rPr>
        <w:t>参加本次国有建设用地使用权拍卖竞买资格，竞买标志牌号。</w:t>
      </w:r>
      <w:r>
        <w:rPr>
          <w:rFonts w:ascii="仿宋" w:eastAsia="仿宋" w:hAnsi="仿宋" w:hint="eastAsia"/>
          <w:szCs w:val="32"/>
        </w:rPr>
        <w:t>请于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4</w:t>
      </w:r>
      <w:r>
        <w:rPr>
          <w:rFonts w:ascii="仿宋" w:eastAsia="仿宋" w:hAnsi="仿宋" w:hint="eastAsia"/>
          <w:color w:val="auto"/>
          <w:szCs w:val="32"/>
        </w:rPr>
        <w:t>年6</w:t>
      </w:r>
      <w:r>
        <w:rPr>
          <w:rFonts w:ascii="仿宋" w:eastAsia="仿宋" w:hAnsi="仿宋" w:hint="eastAsia"/>
          <w:color w:val="auto"/>
          <w:szCs w:val="32"/>
        </w:rPr>
        <w:t>月5</w:t>
      </w:r>
      <w:r>
        <w:rPr>
          <w:rFonts w:ascii="仿宋" w:eastAsia="仿宋" w:hAnsi="仿宋" w:hint="eastAsia"/>
          <w:color w:val="auto"/>
          <w:szCs w:val="32"/>
        </w:rPr>
        <w:t>日</w:t>
      </w:r>
      <w:r>
        <w:rPr>
          <w:rFonts w:ascii="仿宋" w:eastAsia="仿宋" w:hAnsi="仿宋" w:hint="eastAsia"/>
          <w:color w:val="auto"/>
          <w:szCs w:val="32"/>
        </w:rPr>
        <w:t>8</w:t>
      </w:r>
      <w:r>
        <w:rPr>
          <w:rFonts w:ascii="仿宋" w:eastAsia="仿宋" w:hAnsi="仿宋" w:hint="eastAsia"/>
          <w:color w:val="auto"/>
          <w:szCs w:val="32"/>
        </w:rPr>
        <w:t>时</w:t>
      </w:r>
      <w:r>
        <w:rPr>
          <w:rFonts w:ascii="仿宋" w:eastAsia="仿宋" w:hAnsi="仿宋" w:hint="eastAsia"/>
          <w:color w:val="auto"/>
          <w:szCs w:val="32"/>
        </w:rPr>
        <w:t>30</w:t>
      </w:r>
      <w:r>
        <w:rPr>
          <w:rFonts w:ascii="仿宋" w:eastAsia="仿宋" w:hAnsi="仿宋" w:hint="eastAsia"/>
          <w:color w:val="auto"/>
          <w:szCs w:val="32"/>
        </w:rPr>
        <w:t>分至</w:t>
      </w:r>
      <w:r>
        <w:rPr>
          <w:rFonts w:ascii="仿宋" w:eastAsia="仿宋" w:hAnsi="仿宋" w:hint="eastAsia"/>
          <w:color w:val="auto"/>
          <w:szCs w:val="32"/>
        </w:rPr>
        <w:t>9</w:t>
      </w:r>
      <w:r>
        <w:rPr>
          <w:rFonts w:ascii="仿宋" w:eastAsia="仿宋" w:hAnsi="仿宋" w:hint="eastAsia"/>
          <w:color w:val="auto"/>
          <w:szCs w:val="32"/>
        </w:rPr>
        <w:t>时持此《竞买资格确认</w:t>
      </w:r>
      <w:r>
        <w:rPr>
          <w:rFonts w:ascii="仿宋" w:eastAsia="仿宋" w:hAnsi="仿宋"/>
          <w:color w:val="auto"/>
          <w:szCs w:val="32"/>
        </w:rPr>
        <w:t>书》到拍卖现场</w:t>
      </w:r>
      <w:r>
        <w:rPr>
          <w:rFonts w:ascii="仿宋" w:eastAsia="仿宋" w:hAnsi="仿宋" w:hint="eastAsia"/>
          <w:color w:val="auto"/>
          <w:szCs w:val="32"/>
        </w:rPr>
        <w:t>领取竞买号牌，并参加泉州市自然资源和规划局委托我中心于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4</w:t>
      </w:r>
      <w:r>
        <w:rPr>
          <w:rFonts w:ascii="仿宋" w:eastAsia="仿宋" w:hAnsi="仿宋" w:hint="eastAsia"/>
          <w:color w:val="auto"/>
          <w:szCs w:val="32"/>
        </w:rPr>
        <w:t>年6</w:t>
      </w:r>
      <w:r>
        <w:rPr>
          <w:rFonts w:ascii="仿宋" w:eastAsia="仿宋" w:hAnsi="仿宋" w:hint="eastAsia"/>
          <w:color w:val="auto"/>
          <w:szCs w:val="32"/>
        </w:rPr>
        <w:t>月5</w:t>
      </w:r>
      <w:r>
        <w:rPr>
          <w:rFonts w:ascii="仿宋" w:eastAsia="仿宋" w:hAnsi="仿宋" w:hint="eastAsia"/>
          <w:color w:val="auto"/>
          <w:szCs w:val="32"/>
        </w:rPr>
        <w:t>日</w:t>
      </w:r>
      <w:r>
        <w:rPr>
          <w:rFonts w:ascii="仿宋" w:eastAsia="仿宋" w:hAnsi="仿宋" w:hint="eastAsia"/>
          <w:color w:val="auto"/>
          <w:szCs w:val="32"/>
        </w:rPr>
        <w:t>9</w:t>
      </w:r>
      <w:r>
        <w:rPr>
          <w:rFonts w:ascii="仿宋" w:eastAsia="仿宋" w:hAnsi="仿宋" w:hint="eastAsia"/>
          <w:color w:val="auto"/>
          <w:szCs w:val="32"/>
        </w:rPr>
        <w:t>时，</w:t>
      </w:r>
      <w:r>
        <w:rPr>
          <w:rFonts w:ascii="仿宋" w:eastAsia="仿宋" w:hAnsi="仿宋" w:hint="eastAsia"/>
          <w:szCs w:val="32"/>
        </w:rPr>
        <w:t>在泉州市政务服务中心（东海大厦）</w:t>
      </w:r>
      <w:r>
        <w:rPr>
          <w:rFonts w:ascii="仿宋" w:eastAsia="仿宋" w:hAnsi="仿宋" w:hint="eastAsia"/>
          <w:szCs w:val="32"/>
        </w:rPr>
        <w:t>A</w:t>
      </w:r>
      <w:r>
        <w:rPr>
          <w:rFonts w:ascii="仿宋" w:eastAsia="仿宋" w:hAnsi="仿宋" w:hint="eastAsia"/>
          <w:szCs w:val="32"/>
        </w:rPr>
        <w:t>幢</w:t>
      </w:r>
      <w:r>
        <w:rPr>
          <w:rFonts w:ascii="仿宋" w:eastAsia="仿宋" w:hAnsi="仿宋" w:hint="eastAsia"/>
          <w:color w:val="auto"/>
          <w:szCs w:val="32"/>
        </w:rPr>
        <w:t>442</w:t>
      </w:r>
      <w:r>
        <w:rPr>
          <w:rFonts w:ascii="仿宋" w:eastAsia="仿宋" w:hAnsi="仿宋" w:hint="eastAsia"/>
          <w:color w:val="auto"/>
          <w:szCs w:val="32"/>
        </w:rPr>
        <w:t>室</w:t>
      </w:r>
      <w:r>
        <w:rPr>
          <w:rFonts w:ascii="仿宋" w:eastAsia="仿宋" w:hAnsi="仿宋" w:hint="eastAsia"/>
          <w:szCs w:val="32"/>
        </w:rPr>
        <w:t>（地址：泉州市丰泽区海星街</w:t>
      </w:r>
      <w:r>
        <w:rPr>
          <w:rFonts w:ascii="仿宋" w:eastAsia="仿宋" w:hAnsi="仿宋" w:hint="eastAsia"/>
          <w:szCs w:val="32"/>
        </w:rPr>
        <w:t>100</w:t>
      </w:r>
      <w:r>
        <w:rPr>
          <w:rFonts w:ascii="仿宋" w:eastAsia="仿宋" w:hAnsi="仿宋" w:hint="eastAsia"/>
          <w:szCs w:val="32"/>
        </w:rPr>
        <w:t>号</w:t>
      </w:r>
      <w:r>
        <w:rPr>
          <w:rFonts w:ascii="仿宋" w:eastAsia="仿宋" w:hAnsi="仿宋"/>
          <w:szCs w:val="32"/>
        </w:rPr>
        <w:t>）举行的国有建设用地使用权拍卖活动。</w:t>
      </w:r>
    </w:p>
    <w:p w:rsidR="0006250D" w:rsidRDefault="0006250D">
      <w:pPr>
        <w:spacing w:line="640" w:lineRule="exact"/>
        <w:rPr>
          <w:rFonts w:ascii="仿宋" w:eastAsia="仿宋" w:hAnsi="仿宋"/>
          <w:szCs w:val="32"/>
          <w:u w:val="single"/>
        </w:rPr>
      </w:pPr>
    </w:p>
    <w:p w:rsidR="0006250D" w:rsidRDefault="0006250D">
      <w:pPr>
        <w:spacing w:line="640" w:lineRule="exact"/>
        <w:ind w:right="640"/>
        <w:jc w:val="center"/>
        <w:rPr>
          <w:rFonts w:ascii="仿宋" w:eastAsia="仿宋" w:hAnsi="仿宋"/>
          <w:szCs w:val="32"/>
        </w:rPr>
      </w:pPr>
    </w:p>
    <w:p w:rsidR="0006250D" w:rsidRDefault="0006250D">
      <w:pPr>
        <w:spacing w:line="640" w:lineRule="exact"/>
        <w:ind w:right="640"/>
        <w:jc w:val="center"/>
        <w:rPr>
          <w:rFonts w:ascii="仿宋" w:eastAsia="仿宋" w:hAnsi="仿宋"/>
          <w:szCs w:val="32"/>
        </w:rPr>
      </w:pPr>
    </w:p>
    <w:p w:rsidR="0006250D" w:rsidRDefault="00164492">
      <w:pPr>
        <w:spacing w:line="640" w:lineRule="exact"/>
        <w:ind w:right="900" w:firstLineChars="200" w:firstLine="640"/>
        <w:jc w:val="center"/>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4</w:t>
      </w:r>
      <w:bookmarkStart w:id="0" w:name="_GoBack"/>
      <w:bookmarkEnd w:id="0"/>
      <w:r>
        <w:rPr>
          <w:rFonts w:ascii="仿宋" w:eastAsia="仿宋" w:hAnsi="仿宋"/>
          <w:szCs w:val="32"/>
        </w:rPr>
        <w:t>年月日</w:t>
      </w:r>
    </w:p>
    <w:p w:rsidR="0006250D" w:rsidRDefault="0006250D">
      <w:pPr>
        <w:spacing w:line="640" w:lineRule="exact"/>
        <w:rPr>
          <w:rFonts w:ascii="仿宋" w:eastAsia="仿宋" w:hAnsi="仿宋"/>
        </w:rPr>
      </w:pPr>
    </w:p>
    <w:sectPr w:rsidR="0006250D" w:rsidSect="0006250D">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50D" w:rsidRDefault="0006250D" w:rsidP="0006250D">
      <w:r>
        <w:separator/>
      </w:r>
    </w:p>
  </w:endnote>
  <w:endnote w:type="continuationSeparator" w:id="1">
    <w:p w:rsidR="0006250D" w:rsidRDefault="0006250D" w:rsidP="00062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汉仪大宋简">
    <w:altName w:val="宋体"/>
    <w:charset w:val="86"/>
    <w:family w:val="auto"/>
    <w:pitch w:val="default"/>
    <w:sig w:usb0="00000000" w:usb1="00000000" w:usb2="00000002"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50D" w:rsidRDefault="0006250D" w:rsidP="0006250D">
      <w:r>
        <w:separator/>
      </w:r>
    </w:p>
  </w:footnote>
  <w:footnote w:type="continuationSeparator" w:id="1">
    <w:p w:rsidR="0006250D" w:rsidRDefault="0006250D" w:rsidP="00062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50D" w:rsidRDefault="0006250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CEE1E65"/>
    <w:rsid w:val="FFA957D9"/>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4903456D"/>
    <w:rsid w:val="514E7E06"/>
    <w:rsid w:val="54DD1868"/>
    <w:rsid w:val="64A66A42"/>
    <w:rsid w:val="726D3664"/>
    <w:rsid w:val="779965DE"/>
    <w:rsid w:val="7F3C6A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0D"/>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6250D"/>
    <w:pPr>
      <w:tabs>
        <w:tab w:val="center" w:pos="4153"/>
        <w:tab w:val="right" w:pos="8306"/>
      </w:tabs>
      <w:snapToGrid w:val="0"/>
      <w:jc w:val="left"/>
    </w:pPr>
    <w:rPr>
      <w:sz w:val="18"/>
      <w:szCs w:val="18"/>
    </w:rPr>
  </w:style>
  <w:style w:type="paragraph" w:styleId="a4">
    <w:name w:val="header"/>
    <w:basedOn w:val="a"/>
    <w:qFormat/>
    <w:rsid w:val="0006250D"/>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
    <w:qFormat/>
    <w:rsid w:val="0006250D"/>
    <w:pPr>
      <w:spacing w:before="240" w:after="60"/>
      <w:jc w:val="center"/>
      <w:outlineLvl w:val="0"/>
    </w:pPr>
    <w:rPr>
      <w:rFonts w:ascii="等线 Light" w:eastAsia="宋体" w:hAnsi="等线 Light"/>
      <w:b/>
      <w:bCs/>
      <w:szCs w:val="32"/>
    </w:rPr>
  </w:style>
  <w:style w:type="character" w:styleId="a6">
    <w:name w:val="page number"/>
    <w:basedOn w:val="a0"/>
    <w:qFormat/>
    <w:rsid w:val="0006250D"/>
    <w:rPr>
      <w:rFonts w:ascii="Tahoma" w:eastAsia="宋体" w:hAnsi="Tahoma"/>
      <w:color w:val="auto"/>
      <w:kern w:val="2"/>
      <w:sz w:val="24"/>
    </w:rPr>
  </w:style>
  <w:style w:type="paragraph" w:customStyle="1" w:styleId="Char0">
    <w:name w:val="Char"/>
    <w:basedOn w:val="a"/>
    <w:qFormat/>
    <w:rsid w:val="0006250D"/>
  </w:style>
  <w:style w:type="paragraph" w:customStyle="1" w:styleId="Char1">
    <w:name w:val="Char1"/>
    <w:basedOn w:val="a"/>
    <w:qFormat/>
    <w:rsid w:val="0006250D"/>
    <w:rPr>
      <w:rFonts w:ascii="Tahoma" w:eastAsia="宋体" w:hAnsi="Tahoma"/>
      <w:color w:val="auto"/>
      <w:kern w:val="2"/>
      <w:sz w:val="24"/>
    </w:rPr>
  </w:style>
  <w:style w:type="character" w:customStyle="1" w:styleId="Char">
    <w:name w:val="标题 Char"/>
    <w:link w:val="a5"/>
    <w:qFormat/>
    <w:rsid w:val="0006250D"/>
    <w:rPr>
      <w:rFonts w:ascii="等线 Light" w:eastAsia="宋体" w:hAnsi="等线 Light" w:cs="Times New Roman"/>
      <w:b/>
      <w:bCs/>
      <w:color w:val="000000"/>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微软中国</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竞买资格确认书</dc:title>
  <dc:creator>未羽</dc:creator>
  <cp:lastModifiedBy>Microsoft</cp:lastModifiedBy>
  <cp:revision>1</cp:revision>
  <dcterms:created xsi:type="dcterms:W3CDTF">2019-12-05T07:14:00Z</dcterms:created>
  <dcterms:modified xsi:type="dcterms:W3CDTF">2024-05-13T09:30:00Z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