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丰</w:t>
      </w:r>
      <w:r>
        <w:rPr>
          <w:rFonts w:hint="eastAsia" w:ascii="宋体" w:hAnsi="宋体" w:eastAsia="宋体"/>
          <w:b/>
          <w:sz w:val="44"/>
          <w:szCs w:val="44"/>
        </w:rPr>
        <w:t>2023-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6-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号地块国有建设用地</w:t>
      </w:r>
    </w:p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使用权挂牌出让文件目录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numPr>
          <w:ilvl w:val="0"/>
          <w:numId w:val="1"/>
        </w:numPr>
        <w:spacing w:line="660" w:lineRule="exact"/>
        <w:jc w:val="left"/>
        <w:rPr>
          <w:rFonts w:ascii="汉仪大宋简" w:hAnsi="华文中宋" w:eastAsia="汉仪大宋简"/>
          <w:bCs/>
          <w:color w:val="auto"/>
          <w:sz w:val="30"/>
          <w:szCs w:val="30"/>
        </w:rPr>
      </w:pP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国有建设用地使用权挂牌出让公告(泉自然资告字〔2024〕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  <w:lang w:val="en-US" w:eastAsia="zh-CN"/>
        </w:rPr>
        <w:t>19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号)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2.泉州市国有建设用地使用权网上挂牌出让须知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3.泉州市自然资源和规划局规划设计条件文件（复印件）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4.竞买申请书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5.竞买承诺书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6.法定代表人身份证明书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7.授权委托书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8.成交确认书（样本）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9.地块宗地图（复印件）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10.泉州市自然资源和规划局用地红线图（复印件）</w:t>
      </w: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楷体_GB2312" w:hAnsi="华文中宋" w:eastAsia="楷体_GB2312"/>
          <w:b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C450F"/>
    <w:multiLevelType w:val="singleLevel"/>
    <w:tmpl w:val="AEEC4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06C24"/>
    <w:rsid w:val="00052FA8"/>
    <w:rsid w:val="000631E7"/>
    <w:rsid w:val="00083EE7"/>
    <w:rsid w:val="000D715C"/>
    <w:rsid w:val="000E5979"/>
    <w:rsid w:val="000F3145"/>
    <w:rsid w:val="00100B66"/>
    <w:rsid w:val="00171B54"/>
    <w:rsid w:val="00172A27"/>
    <w:rsid w:val="00196468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975B9"/>
    <w:rsid w:val="004B6D1C"/>
    <w:rsid w:val="004C2843"/>
    <w:rsid w:val="004D2E89"/>
    <w:rsid w:val="004E65EC"/>
    <w:rsid w:val="005117E6"/>
    <w:rsid w:val="00514BF2"/>
    <w:rsid w:val="00533BF6"/>
    <w:rsid w:val="005A679D"/>
    <w:rsid w:val="005D1E2C"/>
    <w:rsid w:val="005D3B0C"/>
    <w:rsid w:val="005E4E05"/>
    <w:rsid w:val="005E7AED"/>
    <w:rsid w:val="0062337A"/>
    <w:rsid w:val="00626C74"/>
    <w:rsid w:val="00634724"/>
    <w:rsid w:val="00646A44"/>
    <w:rsid w:val="006501C8"/>
    <w:rsid w:val="006523CE"/>
    <w:rsid w:val="006549CD"/>
    <w:rsid w:val="00683532"/>
    <w:rsid w:val="00686308"/>
    <w:rsid w:val="00696601"/>
    <w:rsid w:val="006B39FB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9F3752"/>
    <w:rsid w:val="00A2363F"/>
    <w:rsid w:val="00A50B10"/>
    <w:rsid w:val="00A513D3"/>
    <w:rsid w:val="00A90A51"/>
    <w:rsid w:val="00AB50CF"/>
    <w:rsid w:val="00AD107C"/>
    <w:rsid w:val="00AF239B"/>
    <w:rsid w:val="00B22BF4"/>
    <w:rsid w:val="00BE0D45"/>
    <w:rsid w:val="00BF00ED"/>
    <w:rsid w:val="00C22498"/>
    <w:rsid w:val="00C5525D"/>
    <w:rsid w:val="00C66599"/>
    <w:rsid w:val="00CA6DC4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D3363"/>
    <w:rsid w:val="00DE39C4"/>
    <w:rsid w:val="00E0110F"/>
    <w:rsid w:val="00E16ADF"/>
    <w:rsid w:val="00E7534D"/>
    <w:rsid w:val="00F31224"/>
    <w:rsid w:val="00FB45A3"/>
    <w:rsid w:val="00FE391B"/>
    <w:rsid w:val="00FF3798"/>
    <w:rsid w:val="00FF447C"/>
    <w:rsid w:val="149669D2"/>
    <w:rsid w:val="19AC52DB"/>
    <w:rsid w:val="19B70F24"/>
    <w:rsid w:val="1D55B8F9"/>
    <w:rsid w:val="1DC47F65"/>
    <w:rsid w:val="200C7D59"/>
    <w:rsid w:val="26F34A61"/>
    <w:rsid w:val="3116392C"/>
    <w:rsid w:val="37652DB5"/>
    <w:rsid w:val="3E8F3F5C"/>
    <w:rsid w:val="3FFF6B53"/>
    <w:rsid w:val="456C01CF"/>
    <w:rsid w:val="4A1A6AC1"/>
    <w:rsid w:val="5B1A477D"/>
    <w:rsid w:val="5E06344E"/>
    <w:rsid w:val="6CB94712"/>
    <w:rsid w:val="6FCF5B57"/>
    <w:rsid w:val="72754099"/>
    <w:rsid w:val="77EF19B2"/>
    <w:rsid w:val="7B7DD12D"/>
    <w:rsid w:val="7C106660"/>
    <w:rsid w:val="B6BF8A03"/>
    <w:rsid w:val="B76D32BD"/>
    <w:rsid w:val="FEFFCB71"/>
    <w:rsid w:val="FFFFC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169</Words>
  <Characters>36</Characters>
  <Lines>1</Lines>
  <Paragraphs>1</Paragraphs>
  <TotalTime>0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2019-09-22T11:26:00Z</dcterms:created>
  <dc:creator>未羽</dc:creator>
  <cp:lastModifiedBy>casic</cp:lastModifiedBy>
  <cp:lastPrinted>2023-08-23T02:17:00Z</cp:lastPrinted>
  <dcterms:modified xsi:type="dcterms:W3CDTF">2024-08-15T16:18:21Z</dcterms:modified>
  <dc:title>挂牌文件目录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