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3C" w:rsidRDefault="00226F3C">
      <w:pPr>
        <w:spacing w:line="579" w:lineRule="exact"/>
        <w:ind w:firstLineChars="213" w:firstLine="639"/>
        <w:rPr>
          <w:rFonts w:eastAsia="仿宋_GB2312"/>
          <w:color w:val="000000"/>
          <w:sz w:val="30"/>
        </w:rPr>
      </w:pPr>
    </w:p>
    <w:p w:rsidR="00226F3C" w:rsidRDefault="00525981">
      <w:pPr>
        <w:spacing w:line="579" w:lineRule="exact"/>
        <w:jc w:val="center"/>
        <w:rPr>
          <w:b/>
          <w:bCs/>
          <w:color w:val="000000"/>
          <w:sz w:val="30"/>
        </w:rPr>
      </w:pPr>
      <w:r>
        <w:rPr>
          <w:b/>
          <w:bCs/>
          <w:color w:val="000000"/>
          <w:sz w:val="39"/>
        </w:rPr>
        <w:t>泉州市国有建设用地使用权网上挂牌出让须知</w:t>
      </w:r>
    </w:p>
    <w:p w:rsidR="00226F3C" w:rsidRDefault="00226F3C">
      <w:pPr>
        <w:spacing w:line="579" w:lineRule="exact"/>
        <w:ind w:firstLineChars="213" w:firstLine="639"/>
        <w:rPr>
          <w:rFonts w:eastAsia="仿宋_GB2312"/>
          <w:color w:val="000000"/>
          <w:sz w:val="30"/>
        </w:rPr>
      </w:pPr>
    </w:p>
    <w:p w:rsidR="00226F3C" w:rsidRDefault="00525981">
      <w:pPr>
        <w:spacing w:line="579" w:lineRule="exact"/>
        <w:ind w:firstLineChars="213" w:firstLine="682"/>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w:t>
      </w:r>
      <w:r>
        <w:rPr>
          <w:rFonts w:eastAsia="仿宋"/>
          <w:color w:val="000000"/>
          <w:sz w:val="32"/>
        </w:rPr>
        <w:t>“</w:t>
      </w:r>
      <w:r>
        <w:rPr>
          <w:rFonts w:eastAsia="仿宋"/>
          <w:color w:val="000000"/>
          <w:sz w:val="32"/>
        </w:rPr>
        <w:t>交易规则</w:t>
      </w:r>
      <w:r>
        <w:rPr>
          <w:rFonts w:eastAsia="仿宋"/>
          <w:color w:val="000000"/>
          <w:sz w:val="32"/>
        </w:rPr>
        <w:t>”</w:t>
      </w:r>
      <w:r>
        <w:rPr>
          <w:rFonts w:eastAsia="仿宋"/>
          <w:color w:val="000000"/>
          <w:sz w:val="32"/>
        </w:rPr>
        <w:t>）、《福建省土地使用权出让网上交易服务协议》（以下简称</w:t>
      </w:r>
      <w:r>
        <w:rPr>
          <w:rFonts w:eastAsia="仿宋"/>
          <w:color w:val="000000"/>
          <w:sz w:val="32"/>
        </w:rPr>
        <w:t>“</w:t>
      </w:r>
      <w:r>
        <w:rPr>
          <w:rFonts w:eastAsia="仿宋"/>
          <w:color w:val="000000"/>
          <w:sz w:val="32"/>
        </w:rPr>
        <w:t>服务协议</w:t>
      </w:r>
      <w:r>
        <w:rPr>
          <w:rFonts w:eastAsia="仿宋"/>
          <w:color w:val="000000"/>
          <w:sz w:val="32"/>
        </w:rPr>
        <w:t>”</w:t>
      </w:r>
      <w:r>
        <w:rPr>
          <w:rFonts w:eastAsia="仿宋"/>
          <w:color w:val="000000"/>
          <w:sz w:val="32"/>
        </w:rPr>
        <w:t>）以及《福建省土地使用权出让网上交易须知》等有关规定，经泉州市人民政府批准，泉州市自然资源和规划局决定以网上挂牌方式出</w:t>
      </w:r>
      <w:r>
        <w:rPr>
          <w:rFonts w:eastAsia="仿宋"/>
          <w:color w:val="000000"/>
          <w:sz w:val="32"/>
        </w:rPr>
        <w:t>让</w:t>
      </w:r>
      <w:r>
        <w:rPr>
          <w:rFonts w:eastAsia="仿宋" w:hint="eastAsia"/>
          <w:color w:val="000000"/>
          <w:sz w:val="32"/>
        </w:rPr>
        <w:t>台</w:t>
      </w:r>
      <w:r>
        <w:rPr>
          <w:rFonts w:eastAsia="仿宋" w:hint="eastAsia"/>
          <w:color w:val="000000"/>
          <w:sz w:val="32"/>
        </w:rPr>
        <w:t>2024-8-1</w:t>
      </w:r>
      <w:r>
        <w:rPr>
          <w:rFonts w:eastAsia="仿宋"/>
          <w:color w:val="000000"/>
          <w:sz w:val="32"/>
        </w:rPr>
        <w:t>号</w:t>
      </w:r>
      <w:r>
        <w:rPr>
          <w:rFonts w:eastAsia="仿宋" w:hint="eastAsia"/>
          <w:color w:val="000000"/>
          <w:sz w:val="32"/>
        </w:rPr>
        <w:t>和台</w:t>
      </w:r>
      <w:r>
        <w:rPr>
          <w:rFonts w:eastAsia="仿宋" w:hint="eastAsia"/>
          <w:color w:val="000000"/>
          <w:sz w:val="32"/>
        </w:rPr>
        <w:t>2024-8-2</w:t>
      </w:r>
      <w:r>
        <w:rPr>
          <w:rFonts w:eastAsia="仿宋" w:hint="eastAsia"/>
          <w:color w:val="000000"/>
          <w:sz w:val="32"/>
        </w:rPr>
        <w:t>号两宗</w:t>
      </w:r>
      <w:r>
        <w:rPr>
          <w:rFonts w:eastAsia="仿宋"/>
          <w:color w:val="000000"/>
          <w:sz w:val="32"/>
        </w:rPr>
        <w:t>地块国有建设用地使用权。</w:t>
      </w:r>
    </w:p>
    <w:p w:rsidR="00226F3C" w:rsidRDefault="00525981">
      <w:pPr>
        <w:spacing w:line="579" w:lineRule="exact"/>
        <w:ind w:firstLineChars="213" w:firstLine="682"/>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二、挂牌出让活动时间</w:t>
      </w:r>
    </w:p>
    <w:p w:rsidR="00226F3C" w:rsidRDefault="00525981">
      <w:pPr>
        <w:widowControl/>
        <w:adjustRightInd w:val="0"/>
        <w:snapToGrid w:val="0"/>
        <w:spacing w:line="560" w:lineRule="exact"/>
        <w:ind w:firstLineChars="200" w:firstLine="640"/>
        <w:jc w:val="left"/>
        <w:rPr>
          <w:rFonts w:eastAsia="仿宋"/>
          <w:kern w:val="0"/>
          <w:sz w:val="32"/>
          <w:szCs w:val="32"/>
        </w:rPr>
      </w:pPr>
      <w:r>
        <w:rPr>
          <w:rFonts w:eastAsia="仿宋"/>
          <w:kern w:val="0"/>
          <w:sz w:val="32"/>
          <w:szCs w:val="32"/>
        </w:rPr>
        <w:t>1.</w:t>
      </w:r>
      <w:r>
        <w:rPr>
          <w:rFonts w:eastAsia="仿宋_GB2312"/>
          <w:kern w:val="0"/>
          <w:sz w:val="32"/>
          <w:szCs w:val="32"/>
        </w:rPr>
        <w:t>竞买申请的报名时间：</w:t>
      </w:r>
      <w:r>
        <w:rPr>
          <w:rFonts w:eastAsia="仿宋_GB2312"/>
          <w:kern w:val="0"/>
          <w:sz w:val="32"/>
          <w:szCs w:val="32"/>
        </w:rPr>
        <w:t>202</w:t>
      </w:r>
      <w:r>
        <w:rPr>
          <w:rFonts w:eastAsia="仿宋_GB2312" w:hint="eastAsia"/>
          <w:kern w:val="0"/>
          <w:sz w:val="32"/>
          <w:szCs w:val="32"/>
        </w:rPr>
        <w:t>5</w:t>
      </w:r>
      <w:r>
        <w:rPr>
          <w:rFonts w:eastAsia="仿宋_GB2312"/>
          <w:kern w:val="0"/>
          <w:sz w:val="32"/>
          <w:szCs w:val="32"/>
        </w:rPr>
        <w:t>年</w:t>
      </w:r>
      <w:r>
        <w:rPr>
          <w:rFonts w:eastAsia="仿宋_GB2312" w:hint="eastAsia"/>
          <w:kern w:val="0"/>
          <w:sz w:val="32"/>
          <w:szCs w:val="32"/>
        </w:rPr>
        <w:t>4</w:t>
      </w:r>
      <w:r>
        <w:rPr>
          <w:rFonts w:eastAsia="仿宋_GB2312"/>
          <w:kern w:val="0"/>
          <w:sz w:val="32"/>
          <w:szCs w:val="32"/>
        </w:rPr>
        <w:t>月</w:t>
      </w:r>
      <w:r w:rsidR="00DE4966">
        <w:rPr>
          <w:rFonts w:eastAsia="仿宋_GB2312"/>
          <w:kern w:val="0"/>
          <w:sz w:val="32"/>
          <w:szCs w:val="32"/>
        </w:rPr>
        <w:t>11</w:t>
      </w:r>
      <w:bookmarkStart w:id="0" w:name="_GoBack"/>
      <w:bookmarkEnd w:id="0"/>
      <w:r>
        <w:rPr>
          <w:rFonts w:eastAsia="仿宋_GB2312"/>
          <w:kern w:val="0"/>
          <w:sz w:val="32"/>
          <w:szCs w:val="32"/>
        </w:rPr>
        <w:t>日</w:t>
      </w:r>
      <w:r>
        <w:rPr>
          <w:rFonts w:eastAsia="仿宋_GB2312"/>
          <w:kern w:val="0"/>
          <w:sz w:val="32"/>
          <w:szCs w:val="32"/>
        </w:rPr>
        <w:t>0</w:t>
      </w:r>
      <w:r>
        <w:rPr>
          <w:rFonts w:eastAsia="仿宋_GB2312"/>
          <w:kern w:val="0"/>
          <w:sz w:val="32"/>
          <w:szCs w:val="32"/>
        </w:rPr>
        <w:t>时</w:t>
      </w:r>
      <w:r>
        <w:rPr>
          <w:rFonts w:eastAsia="仿宋_GB2312"/>
          <w:kern w:val="0"/>
          <w:sz w:val="32"/>
          <w:szCs w:val="32"/>
        </w:rPr>
        <w:t>0</w:t>
      </w:r>
      <w:r>
        <w:rPr>
          <w:rFonts w:eastAsia="仿宋_GB2312"/>
          <w:kern w:val="0"/>
          <w:sz w:val="32"/>
          <w:szCs w:val="32"/>
        </w:rPr>
        <w:t>分</w:t>
      </w:r>
      <w:r>
        <w:rPr>
          <w:rFonts w:eastAsia="仿宋_GB2312"/>
          <w:kern w:val="0"/>
          <w:sz w:val="32"/>
          <w:szCs w:val="32"/>
        </w:rPr>
        <w:t>0</w:t>
      </w:r>
      <w:r>
        <w:rPr>
          <w:rFonts w:eastAsia="仿宋_GB2312"/>
          <w:kern w:val="0"/>
          <w:sz w:val="32"/>
          <w:szCs w:val="32"/>
        </w:rPr>
        <w:t>秒至</w:t>
      </w:r>
      <w:r>
        <w:rPr>
          <w:rFonts w:eastAsia="仿宋_GB2312"/>
          <w:kern w:val="0"/>
          <w:sz w:val="32"/>
          <w:szCs w:val="32"/>
        </w:rPr>
        <w:t>202</w:t>
      </w:r>
      <w:r>
        <w:rPr>
          <w:rFonts w:eastAsia="仿宋_GB2312" w:hint="eastAsia"/>
          <w:kern w:val="0"/>
          <w:sz w:val="32"/>
          <w:szCs w:val="32"/>
        </w:rPr>
        <w:t>5</w:t>
      </w:r>
      <w:r>
        <w:rPr>
          <w:rFonts w:eastAsia="仿宋_GB2312"/>
          <w:kern w:val="0"/>
          <w:sz w:val="32"/>
          <w:szCs w:val="32"/>
        </w:rPr>
        <w:t>年</w:t>
      </w:r>
      <w:r>
        <w:rPr>
          <w:rFonts w:eastAsia="仿宋_GB2312" w:hint="eastAsia"/>
          <w:kern w:val="0"/>
          <w:sz w:val="32"/>
          <w:szCs w:val="32"/>
        </w:rPr>
        <w:t>5</w:t>
      </w:r>
      <w:r>
        <w:rPr>
          <w:rFonts w:eastAsia="仿宋_GB2312"/>
          <w:kern w:val="0"/>
          <w:sz w:val="32"/>
          <w:szCs w:val="32"/>
        </w:rPr>
        <w:t>月</w:t>
      </w:r>
      <w:r>
        <w:rPr>
          <w:rFonts w:eastAsia="仿宋_GB2312" w:hint="eastAsia"/>
          <w:kern w:val="0"/>
          <w:sz w:val="32"/>
          <w:szCs w:val="32"/>
        </w:rPr>
        <w:t>9</w:t>
      </w:r>
      <w:r>
        <w:rPr>
          <w:rFonts w:eastAsia="仿宋_GB2312"/>
          <w:kern w:val="0"/>
          <w:sz w:val="32"/>
          <w:szCs w:val="32"/>
        </w:rPr>
        <w:t>日</w:t>
      </w:r>
      <w:r>
        <w:rPr>
          <w:rFonts w:eastAsia="仿宋_GB2312"/>
          <w:kern w:val="0"/>
          <w:sz w:val="32"/>
          <w:szCs w:val="32"/>
        </w:rPr>
        <w:t>12</w:t>
      </w:r>
      <w:r>
        <w:rPr>
          <w:rFonts w:eastAsia="仿宋_GB2312"/>
          <w:kern w:val="0"/>
          <w:sz w:val="32"/>
          <w:szCs w:val="32"/>
        </w:rPr>
        <w:t>时</w:t>
      </w:r>
      <w:r>
        <w:rPr>
          <w:rFonts w:eastAsia="仿宋_GB2312"/>
          <w:kern w:val="0"/>
          <w:sz w:val="32"/>
          <w:szCs w:val="32"/>
        </w:rPr>
        <w:t>0</w:t>
      </w:r>
      <w:r>
        <w:rPr>
          <w:rFonts w:eastAsia="仿宋_GB2312"/>
          <w:kern w:val="0"/>
          <w:sz w:val="32"/>
          <w:szCs w:val="32"/>
        </w:rPr>
        <w:t>分</w:t>
      </w:r>
      <w:r>
        <w:rPr>
          <w:rFonts w:eastAsia="仿宋_GB2312"/>
          <w:kern w:val="0"/>
          <w:sz w:val="32"/>
          <w:szCs w:val="32"/>
        </w:rPr>
        <w:t>0</w:t>
      </w:r>
      <w:r>
        <w:rPr>
          <w:rFonts w:eastAsia="仿宋_GB2312"/>
          <w:kern w:val="0"/>
          <w:sz w:val="32"/>
          <w:szCs w:val="32"/>
        </w:rPr>
        <w:t>秒。</w:t>
      </w:r>
    </w:p>
    <w:p w:rsidR="00226F3C" w:rsidRDefault="00525981">
      <w:pPr>
        <w:widowControl/>
        <w:adjustRightInd w:val="0"/>
        <w:snapToGrid w:val="0"/>
        <w:spacing w:line="560" w:lineRule="exact"/>
        <w:ind w:firstLineChars="200" w:firstLine="640"/>
        <w:jc w:val="left"/>
        <w:rPr>
          <w:rFonts w:eastAsia="仿宋"/>
          <w:kern w:val="0"/>
          <w:sz w:val="32"/>
          <w:szCs w:val="32"/>
        </w:rPr>
      </w:pPr>
      <w:r>
        <w:rPr>
          <w:rFonts w:eastAsia="仿宋"/>
          <w:kern w:val="0"/>
          <w:sz w:val="32"/>
          <w:szCs w:val="32"/>
        </w:rPr>
        <w:t>2.</w:t>
      </w:r>
      <w:r>
        <w:rPr>
          <w:rFonts w:eastAsia="仿宋_GB2312"/>
          <w:kern w:val="0"/>
          <w:sz w:val="32"/>
          <w:szCs w:val="32"/>
        </w:rPr>
        <w:t>挂牌交易期限：</w:t>
      </w:r>
      <w:r>
        <w:rPr>
          <w:rFonts w:eastAsia="仿宋_GB2312"/>
          <w:kern w:val="0"/>
          <w:sz w:val="32"/>
          <w:szCs w:val="32"/>
        </w:rPr>
        <w:t>202</w:t>
      </w:r>
      <w:r>
        <w:rPr>
          <w:rFonts w:eastAsia="仿宋_GB2312" w:hint="eastAsia"/>
          <w:kern w:val="0"/>
          <w:sz w:val="32"/>
          <w:szCs w:val="32"/>
        </w:rPr>
        <w:t>5</w:t>
      </w:r>
      <w:r>
        <w:rPr>
          <w:rFonts w:eastAsia="仿宋_GB2312"/>
          <w:kern w:val="0"/>
          <w:sz w:val="32"/>
          <w:szCs w:val="32"/>
        </w:rPr>
        <w:t>年</w:t>
      </w:r>
      <w:r>
        <w:rPr>
          <w:rFonts w:eastAsia="仿宋_GB2312" w:hint="eastAsia"/>
          <w:kern w:val="0"/>
          <w:sz w:val="32"/>
          <w:szCs w:val="32"/>
        </w:rPr>
        <w:t>5</w:t>
      </w:r>
      <w:r>
        <w:rPr>
          <w:rFonts w:eastAsia="仿宋_GB2312"/>
          <w:kern w:val="0"/>
          <w:sz w:val="32"/>
          <w:szCs w:val="32"/>
        </w:rPr>
        <w:t>月</w:t>
      </w:r>
      <w:r>
        <w:rPr>
          <w:rFonts w:eastAsia="仿宋_GB2312" w:hint="eastAsia"/>
          <w:kern w:val="0"/>
          <w:sz w:val="32"/>
          <w:szCs w:val="32"/>
        </w:rPr>
        <w:t>2</w:t>
      </w:r>
      <w:r>
        <w:rPr>
          <w:rFonts w:eastAsia="仿宋_GB2312"/>
          <w:kern w:val="0"/>
          <w:sz w:val="32"/>
          <w:szCs w:val="32"/>
        </w:rPr>
        <w:t>日</w:t>
      </w:r>
      <w:r>
        <w:rPr>
          <w:rFonts w:eastAsia="仿宋_GB2312"/>
          <w:kern w:val="0"/>
          <w:sz w:val="32"/>
          <w:szCs w:val="32"/>
        </w:rPr>
        <w:t>0</w:t>
      </w:r>
      <w:r>
        <w:rPr>
          <w:rFonts w:eastAsia="仿宋_GB2312"/>
          <w:kern w:val="0"/>
          <w:sz w:val="32"/>
          <w:szCs w:val="32"/>
        </w:rPr>
        <w:t>时</w:t>
      </w:r>
      <w:r>
        <w:rPr>
          <w:rFonts w:eastAsia="仿宋_GB2312"/>
          <w:kern w:val="0"/>
          <w:sz w:val="32"/>
          <w:szCs w:val="32"/>
        </w:rPr>
        <w:t>0</w:t>
      </w:r>
      <w:r>
        <w:rPr>
          <w:rFonts w:eastAsia="仿宋_GB2312"/>
          <w:kern w:val="0"/>
          <w:sz w:val="32"/>
          <w:szCs w:val="32"/>
        </w:rPr>
        <w:t>分</w:t>
      </w:r>
      <w:r>
        <w:rPr>
          <w:rFonts w:eastAsia="仿宋_GB2312"/>
          <w:kern w:val="0"/>
          <w:sz w:val="32"/>
          <w:szCs w:val="32"/>
        </w:rPr>
        <w:t>0</w:t>
      </w:r>
      <w:r>
        <w:rPr>
          <w:rFonts w:eastAsia="仿宋_GB2312"/>
          <w:kern w:val="0"/>
          <w:sz w:val="32"/>
          <w:szCs w:val="32"/>
        </w:rPr>
        <w:t>秒至</w:t>
      </w:r>
      <w:r>
        <w:rPr>
          <w:rFonts w:eastAsia="仿宋_GB2312"/>
          <w:kern w:val="0"/>
          <w:sz w:val="32"/>
          <w:szCs w:val="32"/>
        </w:rPr>
        <w:t>202</w:t>
      </w:r>
      <w:r>
        <w:rPr>
          <w:rFonts w:eastAsia="仿宋_GB2312" w:hint="eastAsia"/>
          <w:kern w:val="0"/>
          <w:sz w:val="32"/>
          <w:szCs w:val="32"/>
        </w:rPr>
        <w:t>5</w:t>
      </w:r>
      <w:r>
        <w:rPr>
          <w:rFonts w:eastAsia="仿宋_GB2312"/>
          <w:kern w:val="0"/>
          <w:sz w:val="32"/>
          <w:szCs w:val="32"/>
        </w:rPr>
        <w:t>年</w:t>
      </w:r>
      <w:r>
        <w:rPr>
          <w:rFonts w:eastAsia="仿宋_GB2312" w:hint="eastAsia"/>
          <w:kern w:val="0"/>
          <w:sz w:val="32"/>
          <w:szCs w:val="32"/>
        </w:rPr>
        <w:t>5</w:t>
      </w:r>
      <w:r>
        <w:rPr>
          <w:rFonts w:eastAsia="仿宋_GB2312"/>
          <w:kern w:val="0"/>
          <w:sz w:val="32"/>
          <w:szCs w:val="32"/>
        </w:rPr>
        <w:t>月</w:t>
      </w:r>
      <w:r>
        <w:rPr>
          <w:rFonts w:eastAsia="仿宋_GB2312" w:hint="eastAsia"/>
          <w:kern w:val="0"/>
          <w:sz w:val="32"/>
          <w:szCs w:val="32"/>
        </w:rPr>
        <w:t>12</w:t>
      </w:r>
      <w:r>
        <w:rPr>
          <w:rFonts w:eastAsia="仿宋_GB2312"/>
          <w:kern w:val="0"/>
          <w:sz w:val="32"/>
          <w:szCs w:val="32"/>
        </w:rPr>
        <w:t>日</w:t>
      </w:r>
      <w:r>
        <w:rPr>
          <w:rFonts w:eastAsia="仿宋_GB2312"/>
          <w:kern w:val="0"/>
          <w:sz w:val="32"/>
          <w:szCs w:val="32"/>
        </w:rPr>
        <w:t>15</w:t>
      </w:r>
      <w:r>
        <w:rPr>
          <w:rFonts w:eastAsia="仿宋_GB2312"/>
          <w:kern w:val="0"/>
          <w:sz w:val="32"/>
          <w:szCs w:val="32"/>
        </w:rPr>
        <w:t>时</w:t>
      </w:r>
      <w:r>
        <w:rPr>
          <w:rFonts w:eastAsia="仿宋_GB2312"/>
          <w:kern w:val="0"/>
          <w:sz w:val="32"/>
          <w:szCs w:val="32"/>
        </w:rPr>
        <w:t>0</w:t>
      </w:r>
      <w:r>
        <w:rPr>
          <w:rFonts w:eastAsia="仿宋_GB2312"/>
          <w:kern w:val="0"/>
          <w:sz w:val="32"/>
          <w:szCs w:val="32"/>
        </w:rPr>
        <w:t>分</w:t>
      </w:r>
      <w:r>
        <w:rPr>
          <w:rFonts w:eastAsia="仿宋_GB2312"/>
          <w:kern w:val="0"/>
          <w:sz w:val="32"/>
          <w:szCs w:val="32"/>
        </w:rPr>
        <w:t>0</w:t>
      </w:r>
      <w:r>
        <w:rPr>
          <w:rFonts w:eastAsia="仿宋_GB2312"/>
          <w:kern w:val="0"/>
          <w:sz w:val="32"/>
          <w:szCs w:val="32"/>
        </w:rPr>
        <w:t>秒。</w:t>
      </w:r>
    </w:p>
    <w:p w:rsidR="00226F3C" w:rsidRDefault="00525981">
      <w:pPr>
        <w:spacing w:line="579" w:lineRule="exact"/>
        <w:ind w:firstLineChars="213" w:firstLine="682"/>
        <w:rPr>
          <w:rFonts w:eastAsia="仿宋"/>
          <w:b/>
          <w:bCs/>
          <w:color w:val="000000"/>
          <w:sz w:val="32"/>
        </w:rPr>
      </w:pPr>
      <w:r>
        <w:rPr>
          <w:rFonts w:eastAsia="仿宋"/>
          <w:color w:val="000000"/>
          <w:sz w:val="32"/>
          <w:szCs w:val="32"/>
        </w:rPr>
        <w:lastRenderedPageBreak/>
        <w:t>网上挂牌网址：</w:t>
      </w:r>
      <w:r>
        <w:rPr>
          <w:rFonts w:eastAsia="仿宋_GB2312" w:hint="eastAsia"/>
          <w:color w:val="000000"/>
          <w:sz w:val="32"/>
          <w:szCs w:val="32"/>
        </w:rPr>
        <w:t>https://220.160.52.204/publicweb/PublicWeb_fjzpg/Main/Index</w:t>
      </w:r>
      <w:r>
        <w:rPr>
          <w:rFonts w:eastAsia="仿宋"/>
          <w:color w:val="000000"/>
          <w:sz w:val="32"/>
          <w:szCs w:val="32"/>
        </w:rPr>
        <w:t>（福建省土地使用权出让管理系统，即网上交易模块）。</w:t>
      </w:r>
    </w:p>
    <w:p w:rsidR="00226F3C" w:rsidRDefault="00525981">
      <w:pPr>
        <w:spacing w:line="579" w:lineRule="exact"/>
        <w:ind w:firstLineChars="213" w:firstLine="682"/>
        <w:rPr>
          <w:rFonts w:eastAsia="仿宋"/>
          <w:color w:val="000000"/>
          <w:sz w:val="32"/>
        </w:rPr>
      </w:pPr>
      <w:r>
        <w:rPr>
          <w:rFonts w:eastAsia="仿宋"/>
          <w:color w:val="000000"/>
          <w:sz w:val="32"/>
        </w:rPr>
        <w:t>3.</w:t>
      </w:r>
      <w:r>
        <w:rPr>
          <w:rFonts w:eastAsia="仿宋"/>
          <w:color w:val="000000"/>
          <w:sz w:val="32"/>
        </w:rPr>
        <w:t>网上交易系统接收、确认数据信息的时间以系统服务器自动记录的时间为准。</w:t>
      </w:r>
    </w:p>
    <w:p w:rsidR="00226F3C" w:rsidRDefault="00525981">
      <w:pPr>
        <w:spacing w:line="579" w:lineRule="exact"/>
        <w:ind w:firstLineChars="213" w:firstLine="682"/>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rsidR="00226F3C" w:rsidRDefault="00525981">
      <w:pPr>
        <w:spacing w:line="579" w:lineRule="exact"/>
        <w:ind w:firstLineChars="213" w:firstLine="682"/>
        <w:rPr>
          <w:rFonts w:eastAsia="仿宋"/>
          <w:color w:val="000000"/>
          <w:sz w:val="32"/>
        </w:rPr>
      </w:pPr>
      <w:r>
        <w:rPr>
          <w:rFonts w:eastAsia="仿宋"/>
          <w:color w:val="000000"/>
          <w:sz w:val="32"/>
        </w:rPr>
        <w:t>四、出让地块的基本情况、规划指标和相关要求：</w:t>
      </w:r>
    </w:p>
    <w:p w:rsidR="00226F3C" w:rsidRDefault="00525981">
      <w:pPr>
        <w:spacing w:line="579" w:lineRule="exact"/>
        <w:ind w:firstLineChars="200" w:firstLine="640"/>
        <w:rPr>
          <w:rFonts w:eastAsia="仿宋"/>
          <w:color w:val="000000"/>
          <w:sz w:val="32"/>
        </w:rPr>
      </w:pPr>
      <w:r>
        <w:rPr>
          <w:rFonts w:eastAsia="仿宋"/>
          <w:color w:val="000000"/>
          <w:sz w:val="32"/>
        </w:rPr>
        <w:t>（一）地块的基本情况</w:t>
      </w:r>
    </w:p>
    <w:p w:rsidR="00226F3C" w:rsidRDefault="00525981">
      <w:pPr>
        <w:spacing w:line="520" w:lineRule="exact"/>
        <w:ind w:firstLineChars="200" w:firstLine="643"/>
        <w:rPr>
          <w:rFonts w:eastAsia="仿宋" w:hAnsi="仿宋"/>
          <w:sz w:val="32"/>
          <w:szCs w:val="32"/>
        </w:rPr>
      </w:pPr>
      <w:r>
        <w:rPr>
          <w:rFonts w:ascii="楷体" w:eastAsia="楷体" w:hAnsi="楷体" w:hint="eastAsia"/>
          <w:b/>
          <w:sz w:val="32"/>
          <w:szCs w:val="32"/>
        </w:rPr>
        <w:t>1.</w:t>
      </w:r>
      <w:r>
        <w:rPr>
          <w:rFonts w:ascii="楷体" w:eastAsia="楷体" w:hAnsi="楷体" w:hint="eastAsia"/>
          <w:b/>
          <w:sz w:val="32"/>
          <w:szCs w:val="32"/>
        </w:rPr>
        <w:t>台</w:t>
      </w:r>
      <w:r>
        <w:rPr>
          <w:rFonts w:ascii="楷体" w:eastAsia="楷体" w:hAnsi="楷体"/>
          <w:b/>
          <w:sz w:val="32"/>
          <w:szCs w:val="32"/>
        </w:rPr>
        <w:t>202</w:t>
      </w:r>
      <w:r>
        <w:rPr>
          <w:rFonts w:ascii="楷体" w:eastAsia="楷体" w:hAnsi="楷体" w:hint="eastAsia"/>
          <w:b/>
          <w:sz w:val="32"/>
          <w:szCs w:val="32"/>
        </w:rPr>
        <w:t>4</w:t>
      </w:r>
      <w:r>
        <w:rPr>
          <w:rFonts w:ascii="楷体" w:eastAsia="楷体" w:hAnsi="楷体"/>
          <w:b/>
          <w:sz w:val="32"/>
          <w:szCs w:val="32"/>
        </w:rPr>
        <w:t>-</w:t>
      </w:r>
      <w:r>
        <w:rPr>
          <w:rFonts w:ascii="楷体" w:eastAsia="楷体" w:hAnsi="楷体" w:hint="eastAsia"/>
          <w:b/>
          <w:sz w:val="32"/>
          <w:szCs w:val="32"/>
        </w:rPr>
        <w:t>8-1</w:t>
      </w:r>
      <w:r>
        <w:rPr>
          <w:rFonts w:ascii="楷体" w:eastAsia="楷体" w:hAnsi="楷体" w:hint="eastAsia"/>
          <w:b/>
          <w:sz w:val="32"/>
          <w:szCs w:val="32"/>
        </w:rPr>
        <w:t>号地块。</w:t>
      </w:r>
      <w:r>
        <w:rPr>
          <w:rFonts w:eastAsia="仿宋" w:hAnsi="仿宋" w:hint="eastAsia"/>
          <w:sz w:val="32"/>
          <w:szCs w:val="32"/>
        </w:rPr>
        <w:t>该宗地即</w:t>
      </w:r>
      <w:r>
        <w:rPr>
          <w:rFonts w:eastAsia="仿宋" w:hAnsi="仿宋"/>
          <w:sz w:val="32"/>
          <w:szCs w:val="32"/>
        </w:rPr>
        <w:t>202</w:t>
      </w:r>
      <w:r>
        <w:rPr>
          <w:rFonts w:eastAsia="仿宋" w:hAnsi="仿宋" w:hint="eastAsia"/>
          <w:sz w:val="32"/>
          <w:szCs w:val="32"/>
        </w:rPr>
        <w:t>4</w:t>
      </w:r>
      <w:r>
        <w:rPr>
          <w:rFonts w:eastAsia="仿宋" w:hAnsi="仿宋"/>
          <w:sz w:val="32"/>
          <w:szCs w:val="32"/>
        </w:rPr>
        <w:t>-T</w:t>
      </w:r>
      <w:r>
        <w:rPr>
          <w:rFonts w:eastAsia="仿宋" w:hAnsi="仿宋" w:hint="eastAsia"/>
          <w:sz w:val="32"/>
          <w:szCs w:val="32"/>
        </w:rPr>
        <w:t>08-1</w:t>
      </w:r>
      <w:r>
        <w:rPr>
          <w:rFonts w:eastAsia="仿宋" w:hAnsi="仿宋" w:hint="eastAsia"/>
          <w:sz w:val="32"/>
          <w:szCs w:val="32"/>
        </w:rPr>
        <w:t>号储备用地，位于</w:t>
      </w:r>
      <w:r>
        <w:rPr>
          <w:rFonts w:eastAsia="仿宋" w:hint="eastAsia"/>
          <w:bCs/>
          <w:color w:val="000000"/>
          <w:sz w:val="32"/>
          <w:szCs w:val="32"/>
        </w:rPr>
        <w:t>泉州台商投资区张坂镇惠南片区</w:t>
      </w:r>
      <w:r>
        <w:rPr>
          <w:rFonts w:eastAsia="仿宋" w:hAnsi="仿宋" w:hint="eastAsia"/>
          <w:sz w:val="32"/>
          <w:szCs w:val="32"/>
        </w:rPr>
        <w:t>，土地面积</w:t>
      </w:r>
      <w:r>
        <w:rPr>
          <w:rFonts w:eastAsia="仿宋" w:hint="eastAsia"/>
          <w:color w:val="000000"/>
          <w:sz w:val="32"/>
          <w:szCs w:val="32"/>
        </w:rPr>
        <w:t>9082</w:t>
      </w:r>
      <w:r>
        <w:rPr>
          <w:rFonts w:eastAsia="仿宋" w:hint="eastAsia"/>
          <w:color w:val="000000"/>
          <w:sz w:val="32"/>
          <w:szCs w:val="32"/>
        </w:rPr>
        <w:t>平方米（约合</w:t>
      </w:r>
      <w:r>
        <w:rPr>
          <w:rFonts w:eastAsia="仿宋" w:hint="eastAsia"/>
          <w:color w:val="000000"/>
          <w:sz w:val="32"/>
          <w:szCs w:val="32"/>
        </w:rPr>
        <w:t>13.6</w:t>
      </w:r>
      <w:r>
        <w:rPr>
          <w:rFonts w:eastAsia="仿宋" w:hint="eastAsia"/>
          <w:color w:val="000000"/>
          <w:sz w:val="32"/>
          <w:szCs w:val="32"/>
        </w:rPr>
        <w:t>亩）</w:t>
      </w:r>
      <w:r>
        <w:rPr>
          <w:rFonts w:eastAsia="仿宋" w:hAnsi="仿宋" w:hint="eastAsia"/>
          <w:sz w:val="32"/>
          <w:szCs w:val="32"/>
        </w:rPr>
        <w:t>。规划用途为</w:t>
      </w:r>
      <w:r>
        <w:rPr>
          <w:rFonts w:eastAsia="仿宋" w:hint="eastAsia"/>
          <w:color w:val="000000"/>
          <w:sz w:val="32"/>
          <w:szCs w:val="32"/>
        </w:rPr>
        <w:t>一类工业用地</w:t>
      </w:r>
      <w:r>
        <w:rPr>
          <w:rFonts w:eastAsia="仿宋" w:hAnsi="仿宋" w:hint="eastAsia"/>
          <w:sz w:val="32"/>
          <w:szCs w:val="32"/>
        </w:rPr>
        <w:t>。主要技术指标为：</w:t>
      </w:r>
      <w:r>
        <w:rPr>
          <w:rFonts w:eastAsia="仿宋" w:hint="eastAsia"/>
          <w:color w:val="000000"/>
          <w:sz w:val="32"/>
          <w:szCs w:val="32"/>
        </w:rPr>
        <w:t>容积率</w:t>
      </w:r>
      <w:r>
        <w:rPr>
          <w:rFonts w:eastAsia="仿宋" w:hint="eastAsia"/>
          <w:color w:val="000000"/>
          <w:sz w:val="32"/>
          <w:szCs w:val="32"/>
        </w:rPr>
        <w:t>2.5</w:t>
      </w:r>
      <w:r>
        <w:rPr>
          <w:rFonts w:eastAsia="仿宋" w:hint="eastAsia"/>
          <w:color w:val="000000"/>
          <w:sz w:val="32"/>
          <w:szCs w:val="32"/>
        </w:rPr>
        <w:t>以下</w:t>
      </w:r>
      <w:r>
        <w:rPr>
          <w:rFonts w:eastAsia="仿宋" w:hint="eastAsia"/>
          <w:color w:val="000000"/>
          <w:sz w:val="32"/>
          <w:szCs w:val="32"/>
        </w:rPr>
        <w:t>1.1</w:t>
      </w:r>
      <w:r>
        <w:rPr>
          <w:rFonts w:eastAsia="仿宋" w:hint="eastAsia"/>
          <w:color w:val="000000"/>
          <w:sz w:val="32"/>
          <w:szCs w:val="32"/>
        </w:rPr>
        <w:t>以上，建筑密度</w:t>
      </w:r>
      <w:r>
        <w:rPr>
          <w:rFonts w:eastAsia="仿宋" w:hint="eastAsia"/>
          <w:color w:val="000000"/>
          <w:sz w:val="32"/>
          <w:szCs w:val="32"/>
        </w:rPr>
        <w:t>40%</w:t>
      </w:r>
      <w:r>
        <w:rPr>
          <w:rFonts w:eastAsia="仿宋" w:hint="eastAsia"/>
          <w:color w:val="000000"/>
          <w:sz w:val="32"/>
          <w:szCs w:val="32"/>
        </w:rPr>
        <w:t>以下</w:t>
      </w:r>
      <w:r>
        <w:rPr>
          <w:rFonts w:eastAsia="仿宋" w:hint="eastAsia"/>
          <w:color w:val="000000"/>
          <w:sz w:val="32"/>
          <w:szCs w:val="32"/>
        </w:rPr>
        <w:t>30%</w:t>
      </w:r>
      <w:r>
        <w:rPr>
          <w:rFonts w:eastAsia="仿宋" w:hint="eastAsia"/>
          <w:color w:val="000000"/>
          <w:sz w:val="32"/>
          <w:szCs w:val="32"/>
        </w:rPr>
        <w:t>以上，建筑高度</w:t>
      </w:r>
      <w:r>
        <w:rPr>
          <w:rFonts w:eastAsia="仿宋" w:hint="eastAsia"/>
          <w:color w:val="000000"/>
          <w:sz w:val="32"/>
          <w:szCs w:val="32"/>
        </w:rPr>
        <w:t>30</w:t>
      </w:r>
      <w:r>
        <w:rPr>
          <w:rFonts w:eastAsia="仿宋" w:hint="eastAsia"/>
          <w:color w:val="000000"/>
          <w:sz w:val="32"/>
          <w:szCs w:val="32"/>
        </w:rPr>
        <w:t>米以下。建设内容为标准厂房。</w:t>
      </w:r>
    </w:p>
    <w:p w:rsidR="00226F3C" w:rsidRDefault="00525981">
      <w:pPr>
        <w:autoSpaceDE w:val="0"/>
        <w:autoSpaceDN w:val="0"/>
        <w:adjustRightInd w:val="0"/>
        <w:spacing w:line="560" w:lineRule="exact"/>
        <w:ind w:firstLineChars="200" w:firstLine="643"/>
        <w:rPr>
          <w:rFonts w:eastAsia="仿宋"/>
          <w:color w:val="000000"/>
          <w:sz w:val="32"/>
        </w:rPr>
      </w:pPr>
      <w:r>
        <w:rPr>
          <w:rFonts w:ascii="楷体" w:eastAsia="楷体" w:hAnsi="楷体" w:hint="eastAsia"/>
          <w:b/>
          <w:sz w:val="32"/>
          <w:szCs w:val="32"/>
        </w:rPr>
        <w:t>2.</w:t>
      </w:r>
      <w:r>
        <w:rPr>
          <w:rFonts w:ascii="楷体" w:eastAsia="楷体" w:hAnsi="楷体" w:hint="eastAsia"/>
          <w:b/>
          <w:sz w:val="32"/>
          <w:szCs w:val="32"/>
        </w:rPr>
        <w:t>台</w:t>
      </w:r>
      <w:r>
        <w:rPr>
          <w:rFonts w:ascii="楷体" w:eastAsia="楷体" w:hAnsi="楷体"/>
          <w:b/>
          <w:sz w:val="32"/>
          <w:szCs w:val="32"/>
        </w:rPr>
        <w:t>202</w:t>
      </w:r>
      <w:r>
        <w:rPr>
          <w:rFonts w:ascii="楷体" w:eastAsia="楷体" w:hAnsi="楷体" w:hint="eastAsia"/>
          <w:b/>
          <w:sz w:val="32"/>
          <w:szCs w:val="32"/>
        </w:rPr>
        <w:t>4</w:t>
      </w:r>
      <w:r>
        <w:rPr>
          <w:rFonts w:ascii="楷体" w:eastAsia="楷体" w:hAnsi="楷体"/>
          <w:b/>
          <w:sz w:val="32"/>
          <w:szCs w:val="32"/>
        </w:rPr>
        <w:t>-</w:t>
      </w:r>
      <w:r>
        <w:rPr>
          <w:rFonts w:ascii="楷体" w:eastAsia="楷体" w:hAnsi="楷体" w:hint="eastAsia"/>
          <w:b/>
          <w:sz w:val="32"/>
          <w:szCs w:val="32"/>
        </w:rPr>
        <w:t>8-2</w:t>
      </w:r>
      <w:r>
        <w:rPr>
          <w:rFonts w:ascii="楷体" w:eastAsia="楷体" w:hAnsi="楷体" w:hint="eastAsia"/>
          <w:b/>
          <w:sz w:val="32"/>
          <w:szCs w:val="32"/>
        </w:rPr>
        <w:t>号地块。</w:t>
      </w:r>
      <w:r>
        <w:rPr>
          <w:rFonts w:eastAsia="仿宋" w:hAnsi="仿宋" w:hint="eastAsia"/>
          <w:sz w:val="32"/>
          <w:szCs w:val="32"/>
        </w:rPr>
        <w:t>该宗地即</w:t>
      </w:r>
      <w:r>
        <w:rPr>
          <w:rFonts w:eastAsia="仿宋" w:hAnsi="仿宋"/>
          <w:sz w:val="32"/>
          <w:szCs w:val="32"/>
        </w:rPr>
        <w:t>202</w:t>
      </w:r>
      <w:r>
        <w:rPr>
          <w:rFonts w:eastAsia="仿宋" w:hAnsi="仿宋" w:hint="eastAsia"/>
          <w:sz w:val="32"/>
          <w:szCs w:val="32"/>
        </w:rPr>
        <w:t>4</w:t>
      </w:r>
      <w:r>
        <w:rPr>
          <w:rFonts w:eastAsia="仿宋" w:hAnsi="仿宋"/>
          <w:sz w:val="32"/>
          <w:szCs w:val="32"/>
        </w:rPr>
        <w:t>-T</w:t>
      </w:r>
      <w:r>
        <w:rPr>
          <w:rFonts w:eastAsia="仿宋" w:hAnsi="仿宋" w:hint="eastAsia"/>
          <w:sz w:val="32"/>
          <w:szCs w:val="32"/>
        </w:rPr>
        <w:t>08-2</w:t>
      </w:r>
      <w:r>
        <w:rPr>
          <w:rFonts w:eastAsia="仿宋" w:hAnsi="仿宋" w:hint="eastAsia"/>
          <w:sz w:val="32"/>
          <w:szCs w:val="32"/>
        </w:rPr>
        <w:t>号储备用地，位于</w:t>
      </w:r>
      <w:r>
        <w:rPr>
          <w:rFonts w:eastAsia="仿宋" w:hint="eastAsia"/>
          <w:bCs/>
          <w:color w:val="000000"/>
          <w:sz w:val="32"/>
          <w:szCs w:val="32"/>
        </w:rPr>
        <w:t>泉州台商投资区张坂镇惠南片区</w:t>
      </w:r>
      <w:r>
        <w:rPr>
          <w:rFonts w:eastAsia="仿宋" w:hAnsi="仿宋" w:hint="eastAsia"/>
          <w:sz w:val="32"/>
          <w:szCs w:val="32"/>
        </w:rPr>
        <w:t>，土地面积</w:t>
      </w:r>
      <w:r>
        <w:rPr>
          <w:rFonts w:eastAsia="仿宋" w:hint="eastAsia"/>
          <w:color w:val="000000"/>
          <w:sz w:val="32"/>
          <w:szCs w:val="32"/>
        </w:rPr>
        <w:t>9185</w:t>
      </w:r>
      <w:r>
        <w:rPr>
          <w:rFonts w:eastAsia="仿宋" w:hint="eastAsia"/>
          <w:color w:val="000000"/>
          <w:sz w:val="32"/>
          <w:szCs w:val="32"/>
        </w:rPr>
        <w:t>平方米（约合</w:t>
      </w:r>
      <w:r>
        <w:rPr>
          <w:rFonts w:eastAsia="仿宋" w:hint="eastAsia"/>
          <w:color w:val="000000"/>
          <w:sz w:val="32"/>
          <w:szCs w:val="32"/>
        </w:rPr>
        <w:t>13.8</w:t>
      </w:r>
      <w:r>
        <w:rPr>
          <w:rFonts w:eastAsia="仿宋" w:hint="eastAsia"/>
          <w:color w:val="000000"/>
          <w:sz w:val="32"/>
          <w:szCs w:val="32"/>
        </w:rPr>
        <w:t>亩）</w:t>
      </w:r>
      <w:r>
        <w:rPr>
          <w:rFonts w:eastAsia="仿宋" w:hAnsi="仿宋" w:hint="eastAsia"/>
          <w:sz w:val="32"/>
          <w:szCs w:val="32"/>
        </w:rPr>
        <w:t>。规划用途为</w:t>
      </w:r>
      <w:r>
        <w:rPr>
          <w:rFonts w:eastAsia="仿宋" w:hint="eastAsia"/>
          <w:color w:val="000000"/>
          <w:sz w:val="32"/>
          <w:szCs w:val="32"/>
        </w:rPr>
        <w:t>一类工业用地</w:t>
      </w:r>
      <w:r>
        <w:rPr>
          <w:rFonts w:eastAsia="仿宋" w:hAnsi="仿宋" w:hint="eastAsia"/>
          <w:sz w:val="32"/>
          <w:szCs w:val="32"/>
        </w:rPr>
        <w:t>。主要技术指标为：</w:t>
      </w:r>
      <w:r>
        <w:rPr>
          <w:rFonts w:eastAsia="仿宋" w:hint="eastAsia"/>
          <w:color w:val="000000"/>
          <w:sz w:val="32"/>
          <w:szCs w:val="32"/>
        </w:rPr>
        <w:t>容积率</w:t>
      </w:r>
      <w:r>
        <w:rPr>
          <w:rFonts w:eastAsia="仿宋" w:hint="eastAsia"/>
          <w:color w:val="000000"/>
          <w:sz w:val="32"/>
          <w:szCs w:val="32"/>
        </w:rPr>
        <w:t>2.5</w:t>
      </w:r>
      <w:r>
        <w:rPr>
          <w:rFonts w:eastAsia="仿宋" w:hint="eastAsia"/>
          <w:color w:val="000000"/>
          <w:sz w:val="32"/>
          <w:szCs w:val="32"/>
        </w:rPr>
        <w:t>以下</w:t>
      </w:r>
      <w:r>
        <w:rPr>
          <w:rFonts w:eastAsia="仿宋" w:hint="eastAsia"/>
          <w:color w:val="000000"/>
          <w:sz w:val="32"/>
          <w:szCs w:val="32"/>
        </w:rPr>
        <w:t>1.1</w:t>
      </w:r>
      <w:r>
        <w:rPr>
          <w:rFonts w:eastAsia="仿宋" w:hint="eastAsia"/>
          <w:color w:val="000000"/>
          <w:sz w:val="32"/>
          <w:szCs w:val="32"/>
        </w:rPr>
        <w:t>以上，建筑密度</w:t>
      </w:r>
      <w:r>
        <w:rPr>
          <w:rFonts w:eastAsia="仿宋" w:hint="eastAsia"/>
          <w:color w:val="000000"/>
          <w:sz w:val="32"/>
          <w:szCs w:val="32"/>
        </w:rPr>
        <w:t>40%</w:t>
      </w:r>
      <w:r>
        <w:rPr>
          <w:rFonts w:eastAsia="仿宋" w:hint="eastAsia"/>
          <w:color w:val="000000"/>
          <w:sz w:val="32"/>
          <w:szCs w:val="32"/>
        </w:rPr>
        <w:t>以下</w:t>
      </w:r>
      <w:r>
        <w:rPr>
          <w:rFonts w:eastAsia="仿宋" w:hint="eastAsia"/>
          <w:color w:val="000000"/>
          <w:sz w:val="32"/>
          <w:szCs w:val="32"/>
        </w:rPr>
        <w:t>30%</w:t>
      </w:r>
      <w:r>
        <w:rPr>
          <w:rFonts w:eastAsia="仿宋" w:hint="eastAsia"/>
          <w:color w:val="000000"/>
          <w:sz w:val="32"/>
          <w:szCs w:val="32"/>
        </w:rPr>
        <w:t>以上，建筑高度</w:t>
      </w:r>
      <w:r>
        <w:rPr>
          <w:rFonts w:eastAsia="仿宋" w:hint="eastAsia"/>
          <w:color w:val="000000"/>
          <w:sz w:val="32"/>
          <w:szCs w:val="32"/>
        </w:rPr>
        <w:t>30</w:t>
      </w:r>
      <w:r>
        <w:rPr>
          <w:rFonts w:eastAsia="仿宋" w:hint="eastAsia"/>
          <w:color w:val="000000"/>
          <w:sz w:val="32"/>
          <w:szCs w:val="32"/>
        </w:rPr>
        <w:t>米以下。建设内容为标准厂房。</w:t>
      </w:r>
    </w:p>
    <w:p w:rsidR="00226F3C" w:rsidRDefault="00525981">
      <w:pPr>
        <w:widowControl/>
        <w:spacing w:line="579" w:lineRule="exact"/>
        <w:ind w:firstLine="600"/>
        <w:rPr>
          <w:rFonts w:eastAsia="仿宋"/>
          <w:color w:val="000000"/>
          <w:sz w:val="32"/>
        </w:rPr>
      </w:pPr>
      <w:r>
        <w:rPr>
          <w:rFonts w:eastAsia="仿宋"/>
          <w:color w:val="000000"/>
          <w:sz w:val="32"/>
        </w:rPr>
        <w:t>（二）地块的相关要求</w:t>
      </w:r>
    </w:p>
    <w:p w:rsidR="00226F3C" w:rsidRDefault="00525981">
      <w:pPr>
        <w:spacing w:line="579" w:lineRule="exact"/>
        <w:ind w:firstLineChars="200" w:firstLine="640"/>
        <w:rPr>
          <w:rFonts w:eastAsia="仿宋"/>
          <w:color w:val="000000"/>
          <w:sz w:val="32"/>
        </w:rPr>
      </w:pPr>
      <w:bookmarkStart w:id="1" w:name="_Hlk108516824"/>
      <w:r>
        <w:rPr>
          <w:rFonts w:eastAsia="仿宋" w:hint="eastAsia"/>
          <w:color w:val="000000"/>
          <w:sz w:val="32"/>
        </w:rPr>
        <w:t>1</w:t>
      </w:r>
      <w:r>
        <w:rPr>
          <w:rFonts w:eastAsia="仿宋" w:hint="eastAsia"/>
          <w:color w:val="000000"/>
          <w:sz w:val="32"/>
        </w:rPr>
        <w:t>.</w:t>
      </w:r>
      <w:r>
        <w:rPr>
          <w:rFonts w:eastAsia="仿宋" w:hint="eastAsia"/>
          <w:color w:val="000000"/>
          <w:sz w:val="32"/>
        </w:rPr>
        <w:t>上述地块的项目注册资金不低于</w:t>
      </w:r>
      <w:r>
        <w:rPr>
          <w:rFonts w:eastAsia="仿宋" w:hint="eastAsia"/>
          <w:color w:val="000000"/>
          <w:sz w:val="32"/>
        </w:rPr>
        <w:t>2500</w:t>
      </w:r>
      <w:r>
        <w:rPr>
          <w:rFonts w:eastAsia="仿宋" w:hint="eastAsia"/>
          <w:color w:val="000000"/>
          <w:sz w:val="32"/>
        </w:rPr>
        <w:t>万元，且用地投资强度不低于每亩</w:t>
      </w:r>
      <w:r>
        <w:rPr>
          <w:rFonts w:eastAsia="仿宋" w:hint="eastAsia"/>
          <w:color w:val="000000"/>
          <w:sz w:val="32"/>
        </w:rPr>
        <w:t>350</w:t>
      </w:r>
      <w:r>
        <w:rPr>
          <w:rFonts w:eastAsia="仿宋" w:hint="eastAsia"/>
          <w:color w:val="000000"/>
          <w:sz w:val="32"/>
        </w:rPr>
        <w:t>万元、年纳税总额每亩不低于</w:t>
      </w:r>
      <w:r>
        <w:rPr>
          <w:rFonts w:eastAsia="仿宋" w:hint="eastAsia"/>
          <w:color w:val="000000"/>
          <w:sz w:val="32"/>
        </w:rPr>
        <w:t>30</w:t>
      </w:r>
      <w:r>
        <w:rPr>
          <w:rFonts w:eastAsia="仿宋" w:hint="eastAsia"/>
          <w:color w:val="000000"/>
          <w:sz w:val="32"/>
        </w:rPr>
        <w:t>万元。</w:t>
      </w:r>
      <w:r>
        <w:rPr>
          <w:rFonts w:eastAsia="仿宋" w:hint="eastAsia"/>
          <w:color w:val="000000"/>
          <w:sz w:val="32"/>
        </w:rPr>
        <w:t>上述</w:t>
      </w:r>
      <w:r>
        <w:rPr>
          <w:rFonts w:eastAsia="仿宋" w:hint="eastAsia"/>
          <w:color w:val="000000"/>
          <w:sz w:val="32"/>
        </w:rPr>
        <w:t>地块竞得人未取得项目核准（备案）、环境影响评</w:t>
      </w:r>
      <w:r>
        <w:rPr>
          <w:rFonts w:eastAsia="仿宋" w:hint="eastAsia"/>
          <w:color w:val="000000"/>
          <w:sz w:val="32"/>
        </w:rPr>
        <w:lastRenderedPageBreak/>
        <w:t>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委、科技局、工信局、生态环境局）证明材料。</w:t>
      </w:r>
    </w:p>
    <w:p w:rsidR="00226F3C" w:rsidRDefault="00525981">
      <w:pPr>
        <w:spacing w:line="579" w:lineRule="exact"/>
        <w:ind w:firstLineChars="200" w:firstLine="640"/>
        <w:rPr>
          <w:rFonts w:eastAsia="仿宋"/>
          <w:color w:val="000000"/>
          <w:sz w:val="32"/>
        </w:rPr>
      </w:pPr>
      <w:r>
        <w:rPr>
          <w:rFonts w:eastAsia="仿宋" w:hint="eastAsia"/>
          <w:color w:val="000000"/>
          <w:sz w:val="32"/>
        </w:rPr>
        <w:t>2</w:t>
      </w:r>
      <w:r>
        <w:rPr>
          <w:rFonts w:eastAsia="仿宋" w:hint="eastAsia"/>
          <w:color w:val="000000"/>
          <w:sz w:val="32"/>
        </w:rPr>
        <w:t>.</w:t>
      </w:r>
      <w:r>
        <w:rPr>
          <w:rFonts w:eastAsia="仿宋" w:hint="eastAsia"/>
          <w:color w:val="000000"/>
          <w:sz w:val="32"/>
        </w:rPr>
        <w:t>上述地块建设内容为标准厂房，其中不可分割转让比例不低于总建筑面积的</w:t>
      </w:r>
      <w:r>
        <w:rPr>
          <w:rFonts w:eastAsia="仿宋" w:hint="eastAsia"/>
          <w:color w:val="000000"/>
          <w:sz w:val="32"/>
        </w:rPr>
        <w:t>50%</w:t>
      </w:r>
      <w:r>
        <w:rPr>
          <w:rFonts w:eastAsia="仿宋" w:hint="eastAsia"/>
          <w:color w:val="000000"/>
          <w:sz w:val="32"/>
        </w:rPr>
        <w:t>。项目建成后，在不改变功能和土地用途的前提下，允许对部分房屋使用权、土地使用权分割转让。若涉及销售应按泉州台商投资区相关规定执行。</w:t>
      </w:r>
    </w:p>
    <w:p w:rsidR="00226F3C" w:rsidRDefault="00525981">
      <w:pPr>
        <w:spacing w:line="579" w:lineRule="exact"/>
        <w:ind w:firstLineChars="200" w:firstLine="640"/>
        <w:rPr>
          <w:rFonts w:eastAsia="仿宋"/>
          <w:color w:val="000000"/>
          <w:sz w:val="32"/>
        </w:rPr>
      </w:pPr>
      <w:r>
        <w:rPr>
          <w:rFonts w:eastAsia="仿宋" w:hint="eastAsia"/>
          <w:color w:val="000000"/>
          <w:sz w:val="32"/>
        </w:rPr>
        <w:t>3</w:t>
      </w:r>
      <w:r>
        <w:rPr>
          <w:rFonts w:eastAsia="仿宋" w:hint="eastAsia"/>
          <w:color w:val="000000"/>
          <w:sz w:val="32"/>
        </w:rPr>
        <w:t>.</w:t>
      </w:r>
      <w:r>
        <w:rPr>
          <w:rFonts w:eastAsia="仿宋" w:hint="eastAsia"/>
          <w:color w:val="000000"/>
          <w:sz w:val="32"/>
        </w:rPr>
        <w:t>上述地块竞得人应根据《泉州台商投资区管理委员会关于印发泉州台商投资区夜景工程实施方案的通知》（泉台管〔</w:t>
      </w:r>
      <w:r>
        <w:rPr>
          <w:rFonts w:eastAsia="仿宋" w:hint="eastAsia"/>
          <w:color w:val="000000"/>
          <w:sz w:val="32"/>
        </w:rPr>
        <w:t>2021</w:t>
      </w:r>
      <w:r>
        <w:rPr>
          <w:rFonts w:eastAsia="仿宋" w:hint="eastAsia"/>
          <w:color w:val="000000"/>
          <w:sz w:val="32"/>
        </w:rPr>
        <w:t>〕</w:t>
      </w:r>
      <w:r>
        <w:rPr>
          <w:rFonts w:eastAsia="仿宋" w:hint="eastAsia"/>
          <w:color w:val="000000"/>
          <w:sz w:val="32"/>
        </w:rPr>
        <w:t>9</w:t>
      </w:r>
      <w:r>
        <w:rPr>
          <w:rFonts w:eastAsia="仿宋" w:hint="eastAsia"/>
          <w:color w:val="000000"/>
          <w:sz w:val="32"/>
        </w:rPr>
        <w:t>号）要求，增加夜景工程规划建设专篇。同时，应按照泉州台商投资区统一标准设置施工围挡。</w:t>
      </w:r>
    </w:p>
    <w:p w:rsidR="00226F3C" w:rsidRDefault="00525981">
      <w:pPr>
        <w:spacing w:line="579" w:lineRule="exact"/>
        <w:ind w:firstLineChars="200" w:firstLine="640"/>
        <w:rPr>
          <w:rFonts w:eastAsia="仿宋"/>
          <w:color w:val="000000"/>
          <w:sz w:val="32"/>
        </w:rPr>
      </w:pPr>
      <w:r>
        <w:rPr>
          <w:rFonts w:eastAsia="仿宋" w:hint="eastAsia"/>
          <w:color w:val="000000"/>
          <w:sz w:val="32"/>
        </w:rPr>
        <w:t>4</w:t>
      </w:r>
      <w:r>
        <w:rPr>
          <w:rFonts w:eastAsia="仿宋" w:hint="eastAsia"/>
          <w:color w:val="000000"/>
          <w:sz w:val="32"/>
        </w:rPr>
        <w:t>.</w:t>
      </w:r>
      <w:r>
        <w:rPr>
          <w:rFonts w:eastAsia="仿宋" w:hint="eastAsia"/>
          <w:color w:val="000000"/>
          <w:sz w:val="32"/>
        </w:rPr>
        <w:t>上述地块由非泉州台商投资区的法人竞得的，须在泉州台商投资区注册成立新公司，所有税收应在当地缴纳。</w:t>
      </w:r>
      <w:bookmarkEnd w:id="1"/>
    </w:p>
    <w:p w:rsidR="00226F3C" w:rsidRDefault="00525981">
      <w:pPr>
        <w:spacing w:line="579" w:lineRule="exact"/>
        <w:ind w:firstLineChars="200" w:firstLine="640"/>
        <w:rPr>
          <w:rFonts w:eastAsia="仿宋"/>
          <w:color w:val="000000"/>
          <w:sz w:val="32"/>
        </w:rPr>
      </w:pPr>
      <w:r>
        <w:rPr>
          <w:rFonts w:eastAsia="仿宋" w:hint="eastAsia"/>
          <w:color w:val="000000"/>
          <w:sz w:val="32"/>
        </w:rPr>
        <w:t>5.</w:t>
      </w:r>
      <w:r>
        <w:rPr>
          <w:rFonts w:eastAsia="仿宋" w:hint="eastAsia"/>
          <w:color w:val="000000"/>
          <w:sz w:val="32"/>
        </w:rPr>
        <w:t>上述</w:t>
      </w:r>
      <w:r>
        <w:rPr>
          <w:rFonts w:eastAsia="仿宋"/>
          <w:color w:val="000000"/>
          <w:sz w:val="32"/>
        </w:rPr>
        <w:t>地块用地范围和规划设计条件分别详见泉资规〔</w:t>
      </w:r>
      <w:r>
        <w:rPr>
          <w:rFonts w:eastAsia="仿宋"/>
          <w:color w:val="000000"/>
          <w:sz w:val="32"/>
        </w:rPr>
        <w:t>202</w:t>
      </w:r>
      <w:r>
        <w:rPr>
          <w:rFonts w:eastAsia="仿宋" w:hint="eastAsia"/>
          <w:color w:val="000000"/>
          <w:sz w:val="32"/>
        </w:rPr>
        <w:t>4</w:t>
      </w:r>
      <w:r>
        <w:rPr>
          <w:rFonts w:eastAsia="仿宋"/>
          <w:color w:val="000000"/>
          <w:sz w:val="32"/>
        </w:rPr>
        <w:t>〕</w:t>
      </w:r>
      <w:r>
        <w:rPr>
          <w:rFonts w:eastAsia="仿宋" w:hint="eastAsia"/>
          <w:color w:val="000000"/>
          <w:sz w:val="32"/>
        </w:rPr>
        <w:t>263</w:t>
      </w:r>
      <w:r>
        <w:rPr>
          <w:rFonts w:eastAsia="仿宋"/>
          <w:color w:val="000000"/>
          <w:sz w:val="32"/>
        </w:rPr>
        <w:t>号</w:t>
      </w:r>
      <w:r>
        <w:rPr>
          <w:rFonts w:eastAsia="仿宋" w:hint="eastAsia"/>
          <w:color w:val="000000"/>
          <w:sz w:val="32"/>
        </w:rPr>
        <w:t>、</w:t>
      </w:r>
      <w:r>
        <w:rPr>
          <w:rFonts w:eastAsia="仿宋"/>
          <w:color w:val="000000"/>
          <w:sz w:val="32"/>
        </w:rPr>
        <w:t>泉资规〔</w:t>
      </w:r>
      <w:r>
        <w:rPr>
          <w:rFonts w:eastAsia="仿宋"/>
          <w:color w:val="000000"/>
          <w:sz w:val="32"/>
        </w:rPr>
        <w:t>202</w:t>
      </w:r>
      <w:r>
        <w:rPr>
          <w:rFonts w:eastAsia="仿宋" w:hint="eastAsia"/>
          <w:color w:val="000000"/>
          <w:sz w:val="32"/>
        </w:rPr>
        <w:t>4</w:t>
      </w:r>
      <w:r>
        <w:rPr>
          <w:rFonts w:eastAsia="仿宋"/>
          <w:color w:val="000000"/>
          <w:sz w:val="32"/>
        </w:rPr>
        <w:t>〕</w:t>
      </w:r>
      <w:r>
        <w:rPr>
          <w:rFonts w:eastAsia="仿宋" w:hint="eastAsia"/>
          <w:color w:val="000000"/>
          <w:sz w:val="32"/>
        </w:rPr>
        <w:t>264</w:t>
      </w:r>
      <w:r>
        <w:rPr>
          <w:rFonts w:eastAsia="仿宋"/>
          <w:color w:val="000000"/>
          <w:sz w:val="32"/>
        </w:rPr>
        <w:t>号及相关红线图，以及泉州市自然资源和规划局提供的宗地图。</w:t>
      </w:r>
    </w:p>
    <w:p w:rsidR="00226F3C" w:rsidRDefault="00525981">
      <w:pPr>
        <w:spacing w:line="579" w:lineRule="exact"/>
        <w:ind w:firstLineChars="213" w:firstLine="682"/>
        <w:rPr>
          <w:rFonts w:eastAsia="仿宋"/>
          <w:color w:val="000000"/>
          <w:sz w:val="32"/>
        </w:rPr>
      </w:pPr>
      <w:r>
        <w:rPr>
          <w:rFonts w:eastAsia="仿宋"/>
          <w:color w:val="000000"/>
          <w:sz w:val="32"/>
        </w:rPr>
        <w:t>五、竞买资格及要求</w:t>
      </w:r>
    </w:p>
    <w:p w:rsidR="00226F3C" w:rsidRDefault="00525981">
      <w:pPr>
        <w:spacing w:line="579" w:lineRule="exact"/>
        <w:ind w:firstLineChars="213" w:firstLine="682"/>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w:t>
      </w:r>
      <w:r>
        <w:rPr>
          <w:rFonts w:eastAsia="仿宋"/>
          <w:color w:val="000000"/>
          <w:sz w:val="32"/>
          <w:szCs w:val="32"/>
        </w:rPr>
        <w:t>“</w:t>
      </w:r>
      <w:r>
        <w:rPr>
          <w:rFonts w:eastAsia="仿宋"/>
          <w:color w:val="000000"/>
          <w:sz w:val="32"/>
          <w:szCs w:val="32"/>
        </w:rPr>
        <w:t>黑名单</w:t>
      </w:r>
      <w:r>
        <w:rPr>
          <w:rFonts w:eastAsia="仿宋"/>
          <w:color w:val="000000"/>
          <w:sz w:val="32"/>
          <w:szCs w:val="32"/>
        </w:rPr>
        <w:t>”</w:t>
      </w:r>
      <w:r>
        <w:rPr>
          <w:rFonts w:eastAsia="仿宋"/>
          <w:color w:val="000000"/>
          <w:sz w:val="32"/>
          <w:szCs w:val="32"/>
        </w:rPr>
        <w:t>的企业和自然人、全国法院失信被执行人</w:t>
      </w:r>
      <w:r>
        <w:rPr>
          <w:rFonts w:eastAsia="仿宋"/>
          <w:color w:val="000000"/>
          <w:sz w:val="32"/>
          <w:szCs w:val="32"/>
        </w:rPr>
        <w:lastRenderedPageBreak/>
        <w:t>（包括自然人、法人或其他组织）以及法</w:t>
      </w:r>
      <w:r>
        <w:rPr>
          <w:rFonts w:eastAsia="仿宋"/>
          <w:color w:val="000000"/>
          <w:sz w:val="32"/>
          <w:szCs w:val="32"/>
        </w:rPr>
        <w:t>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rsidR="00226F3C" w:rsidRDefault="00525981">
      <w:pPr>
        <w:spacing w:line="579" w:lineRule="exact"/>
        <w:ind w:firstLineChars="213" w:firstLine="682"/>
        <w:rPr>
          <w:rFonts w:eastAsia="仿宋"/>
          <w:color w:val="000000"/>
          <w:sz w:val="32"/>
          <w:szCs w:val="32"/>
        </w:rPr>
      </w:pPr>
      <w:r>
        <w:rPr>
          <w:rFonts w:eastAsia="仿宋"/>
          <w:color w:val="000000"/>
          <w:sz w:val="32"/>
        </w:rPr>
        <w:t>交纳竞买保证金的截止时间</w:t>
      </w:r>
      <w:r>
        <w:rPr>
          <w:rFonts w:eastAsia="仿宋"/>
          <w:sz w:val="32"/>
        </w:rPr>
        <w:t>为</w:t>
      </w:r>
      <w:r>
        <w:rPr>
          <w:rFonts w:eastAsia="仿宋"/>
          <w:sz w:val="32"/>
        </w:rPr>
        <w:t>202</w:t>
      </w:r>
      <w:r>
        <w:rPr>
          <w:rFonts w:eastAsia="仿宋" w:hint="eastAsia"/>
          <w:sz w:val="32"/>
        </w:rPr>
        <w:t>5</w:t>
      </w:r>
      <w:r>
        <w:rPr>
          <w:rFonts w:eastAsia="仿宋"/>
          <w:sz w:val="32"/>
        </w:rPr>
        <w:t>年</w:t>
      </w:r>
      <w:r>
        <w:rPr>
          <w:rFonts w:eastAsia="仿宋" w:hint="eastAsia"/>
          <w:sz w:val="32"/>
        </w:rPr>
        <w:t>5</w:t>
      </w:r>
      <w:r>
        <w:rPr>
          <w:rFonts w:eastAsia="仿宋"/>
          <w:sz w:val="32"/>
        </w:rPr>
        <w:t>月</w:t>
      </w:r>
      <w:r>
        <w:rPr>
          <w:rFonts w:eastAsia="仿宋" w:hint="eastAsia"/>
          <w:sz w:val="32"/>
        </w:rPr>
        <w:t>9</w:t>
      </w:r>
      <w:r>
        <w:rPr>
          <w:rFonts w:eastAsia="仿宋"/>
          <w:sz w:val="32"/>
        </w:rPr>
        <w:t>日</w:t>
      </w:r>
      <w:r>
        <w:rPr>
          <w:rFonts w:eastAsia="仿宋"/>
          <w:sz w:val="32"/>
        </w:rPr>
        <w:t>12</w:t>
      </w:r>
      <w:r>
        <w:rPr>
          <w:rFonts w:eastAsia="仿宋"/>
          <w:sz w:val="32"/>
        </w:rPr>
        <w:t>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w:t>
      </w:r>
      <w:r>
        <w:rPr>
          <w:rFonts w:eastAsia="仿宋"/>
          <w:color w:val="000000"/>
          <w:sz w:val="32"/>
          <w:szCs w:val="32"/>
        </w:rPr>
        <w:t>100</w:t>
      </w:r>
      <w:r>
        <w:rPr>
          <w:rFonts w:eastAsia="仿宋"/>
          <w:color w:val="000000"/>
          <w:sz w:val="32"/>
          <w:szCs w:val="32"/>
        </w:rPr>
        <w:t>号东海大厦</w:t>
      </w:r>
      <w:r>
        <w:rPr>
          <w:rFonts w:eastAsia="仿宋"/>
          <w:color w:val="000000"/>
          <w:sz w:val="32"/>
          <w:szCs w:val="32"/>
        </w:rPr>
        <w:t>A</w:t>
      </w:r>
      <w:r>
        <w:rPr>
          <w:rFonts w:eastAsia="仿宋"/>
          <w:color w:val="000000"/>
          <w:sz w:val="32"/>
          <w:szCs w:val="32"/>
        </w:rPr>
        <w:t>幢</w:t>
      </w:r>
      <w:r>
        <w:rPr>
          <w:rFonts w:eastAsia="仿宋"/>
          <w:color w:val="000000"/>
          <w:sz w:val="32"/>
          <w:szCs w:val="32"/>
        </w:rPr>
        <w:t>442</w:t>
      </w:r>
      <w:r>
        <w:rPr>
          <w:rFonts w:eastAsia="仿宋"/>
          <w:color w:val="000000"/>
          <w:sz w:val="32"/>
          <w:szCs w:val="32"/>
        </w:rPr>
        <w:t>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rsidR="00226F3C" w:rsidRDefault="00525981">
      <w:pPr>
        <w:spacing w:line="579" w:lineRule="exact"/>
        <w:ind w:firstLineChars="213" w:firstLine="682"/>
        <w:rPr>
          <w:rFonts w:eastAsia="仿宋"/>
          <w:color w:val="000000"/>
          <w:sz w:val="32"/>
        </w:rPr>
      </w:pPr>
      <w:r>
        <w:rPr>
          <w:rFonts w:eastAsia="仿宋"/>
          <w:color w:val="000000"/>
          <w:sz w:val="32"/>
        </w:rPr>
        <w:t>竞买保证金为：</w:t>
      </w:r>
    </w:p>
    <w:p w:rsidR="00226F3C" w:rsidRDefault="00525981">
      <w:pPr>
        <w:spacing w:line="579" w:lineRule="exact"/>
        <w:ind w:firstLineChars="213" w:firstLine="682"/>
        <w:rPr>
          <w:rFonts w:eastAsia="仿宋"/>
          <w:color w:val="000000"/>
          <w:sz w:val="32"/>
        </w:rPr>
      </w:pPr>
      <w:r>
        <w:rPr>
          <w:rFonts w:eastAsia="仿宋" w:hint="eastAsia"/>
          <w:color w:val="000000"/>
          <w:sz w:val="32"/>
        </w:rPr>
        <w:t>台</w:t>
      </w:r>
      <w:r>
        <w:rPr>
          <w:rFonts w:eastAsia="仿宋" w:hint="eastAsia"/>
          <w:color w:val="000000"/>
          <w:sz w:val="32"/>
        </w:rPr>
        <w:t>202</w:t>
      </w:r>
      <w:r>
        <w:rPr>
          <w:rFonts w:eastAsia="仿宋" w:hint="eastAsia"/>
          <w:color w:val="000000"/>
          <w:sz w:val="32"/>
        </w:rPr>
        <w:t>4</w:t>
      </w:r>
      <w:r>
        <w:rPr>
          <w:rFonts w:eastAsia="仿宋" w:hint="eastAsia"/>
          <w:color w:val="000000"/>
          <w:sz w:val="32"/>
        </w:rPr>
        <w:t>-</w:t>
      </w:r>
      <w:r>
        <w:rPr>
          <w:rFonts w:eastAsia="仿宋" w:hint="eastAsia"/>
          <w:color w:val="000000"/>
          <w:sz w:val="32"/>
        </w:rPr>
        <w:t>8-1</w:t>
      </w:r>
      <w:r>
        <w:rPr>
          <w:rFonts w:eastAsia="仿宋" w:hint="eastAsia"/>
          <w:color w:val="000000"/>
          <w:sz w:val="32"/>
        </w:rPr>
        <w:t>号</w:t>
      </w:r>
      <w:r>
        <w:rPr>
          <w:rFonts w:eastAsia="仿宋"/>
          <w:color w:val="000000"/>
          <w:sz w:val="32"/>
        </w:rPr>
        <w:t>地块的竞买保证金为人民币（大写）</w:t>
      </w:r>
      <w:r>
        <w:rPr>
          <w:rFonts w:eastAsia="仿宋" w:hint="eastAsia"/>
          <w:color w:val="000000"/>
          <w:sz w:val="32"/>
        </w:rPr>
        <w:t>捌拾万</w:t>
      </w:r>
      <w:r>
        <w:rPr>
          <w:rFonts w:eastAsia="仿宋" w:hint="eastAsia"/>
          <w:color w:val="000000"/>
          <w:sz w:val="32"/>
        </w:rPr>
        <w:t>元</w:t>
      </w:r>
      <w:r>
        <w:rPr>
          <w:rFonts w:eastAsia="仿宋"/>
          <w:color w:val="000000"/>
          <w:sz w:val="32"/>
        </w:rPr>
        <w:t>整（￥</w:t>
      </w:r>
      <w:r>
        <w:rPr>
          <w:rFonts w:eastAsia="仿宋" w:hint="eastAsia"/>
          <w:color w:val="000000"/>
          <w:sz w:val="32"/>
          <w:szCs w:val="32"/>
        </w:rPr>
        <w:t>8</w:t>
      </w:r>
      <w:r>
        <w:rPr>
          <w:rFonts w:eastAsia="仿宋"/>
          <w:color w:val="000000"/>
          <w:sz w:val="32"/>
          <w:szCs w:val="32"/>
        </w:rPr>
        <w:t>00,000</w:t>
      </w:r>
      <w:r>
        <w:rPr>
          <w:rFonts w:eastAsia="仿宋"/>
          <w:color w:val="000000"/>
          <w:sz w:val="32"/>
        </w:rPr>
        <w:t>）</w:t>
      </w:r>
      <w:r>
        <w:rPr>
          <w:rFonts w:eastAsia="仿宋" w:hint="eastAsia"/>
          <w:color w:val="000000"/>
          <w:sz w:val="32"/>
        </w:rPr>
        <w:t>；</w:t>
      </w:r>
    </w:p>
    <w:p w:rsidR="00226F3C" w:rsidRDefault="00525981">
      <w:pPr>
        <w:spacing w:line="579" w:lineRule="exact"/>
        <w:ind w:firstLineChars="213" w:firstLine="682"/>
        <w:rPr>
          <w:rFonts w:eastAsia="仿宋"/>
          <w:color w:val="000000"/>
          <w:sz w:val="32"/>
        </w:rPr>
      </w:pPr>
      <w:r>
        <w:rPr>
          <w:rFonts w:eastAsia="仿宋" w:hint="eastAsia"/>
          <w:color w:val="000000"/>
          <w:sz w:val="32"/>
        </w:rPr>
        <w:t>台</w:t>
      </w:r>
      <w:r>
        <w:rPr>
          <w:rFonts w:eastAsia="仿宋" w:hint="eastAsia"/>
          <w:color w:val="000000"/>
          <w:sz w:val="32"/>
        </w:rPr>
        <w:t>202</w:t>
      </w:r>
      <w:r>
        <w:rPr>
          <w:rFonts w:eastAsia="仿宋" w:hint="eastAsia"/>
          <w:color w:val="000000"/>
          <w:sz w:val="32"/>
        </w:rPr>
        <w:t>4</w:t>
      </w:r>
      <w:r>
        <w:rPr>
          <w:rFonts w:eastAsia="仿宋" w:hint="eastAsia"/>
          <w:color w:val="000000"/>
          <w:sz w:val="32"/>
        </w:rPr>
        <w:t>-</w:t>
      </w:r>
      <w:r>
        <w:rPr>
          <w:rFonts w:eastAsia="仿宋" w:hint="eastAsia"/>
          <w:color w:val="000000"/>
          <w:sz w:val="32"/>
        </w:rPr>
        <w:t>8-2</w:t>
      </w:r>
      <w:r>
        <w:rPr>
          <w:rFonts w:eastAsia="仿宋" w:hint="eastAsia"/>
          <w:color w:val="000000"/>
          <w:sz w:val="32"/>
        </w:rPr>
        <w:t>号</w:t>
      </w:r>
      <w:r>
        <w:rPr>
          <w:rFonts w:eastAsia="仿宋"/>
          <w:color w:val="000000"/>
          <w:sz w:val="32"/>
        </w:rPr>
        <w:t>地块的竞买保证金为人民币（大写）</w:t>
      </w:r>
      <w:r>
        <w:rPr>
          <w:rFonts w:eastAsia="仿宋" w:hint="eastAsia"/>
          <w:color w:val="000000"/>
          <w:sz w:val="32"/>
        </w:rPr>
        <w:t>捌拾万</w:t>
      </w:r>
      <w:r>
        <w:rPr>
          <w:rFonts w:eastAsia="仿宋" w:hint="eastAsia"/>
          <w:color w:val="000000"/>
          <w:sz w:val="32"/>
        </w:rPr>
        <w:t>元</w:t>
      </w:r>
      <w:r>
        <w:rPr>
          <w:rFonts w:eastAsia="仿宋"/>
          <w:color w:val="000000"/>
          <w:sz w:val="32"/>
        </w:rPr>
        <w:t>整（￥</w:t>
      </w:r>
      <w:r>
        <w:rPr>
          <w:rFonts w:eastAsia="仿宋" w:hint="eastAsia"/>
          <w:color w:val="000000"/>
          <w:sz w:val="32"/>
          <w:szCs w:val="32"/>
        </w:rPr>
        <w:t>8</w:t>
      </w:r>
      <w:r>
        <w:rPr>
          <w:rFonts w:eastAsia="仿宋"/>
          <w:color w:val="000000"/>
          <w:sz w:val="32"/>
          <w:szCs w:val="32"/>
        </w:rPr>
        <w:t>00,000</w:t>
      </w:r>
      <w:r>
        <w:rPr>
          <w:rFonts w:eastAsia="仿宋"/>
          <w:color w:val="000000"/>
          <w:sz w:val="32"/>
        </w:rPr>
        <w:t>）</w:t>
      </w:r>
      <w:r>
        <w:rPr>
          <w:rFonts w:eastAsia="仿宋" w:hint="eastAsia"/>
          <w:color w:val="000000"/>
          <w:sz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六、申请和资格审查</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（一）挂牌文件取得</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本次国有建设用地使用权网上交易只接受网上竞买申请，不接受其它形式（如电话、邮寄及口头等）的竞买申请。</w:t>
      </w:r>
      <w:r>
        <w:rPr>
          <w:rFonts w:eastAsia="仿宋"/>
          <w:color w:val="000000"/>
          <w:kern w:val="0"/>
          <w:sz w:val="32"/>
          <w:szCs w:val="32"/>
        </w:rPr>
        <w:t>本次国有建设</w:t>
      </w:r>
      <w:r>
        <w:rPr>
          <w:rFonts w:eastAsia="仿宋"/>
          <w:color w:val="000000"/>
          <w:kern w:val="0"/>
          <w:sz w:val="32"/>
          <w:szCs w:val="32"/>
        </w:rPr>
        <w:t>用地使用权网上挂牌出让的详细资料和具体要求，</w:t>
      </w:r>
      <w:r>
        <w:rPr>
          <w:rFonts w:eastAsia="仿宋"/>
          <w:color w:val="000000"/>
          <w:kern w:val="0"/>
          <w:sz w:val="32"/>
          <w:szCs w:val="32"/>
        </w:rPr>
        <w:lastRenderedPageBreak/>
        <w:t>详见本次网上挂牌出让文件，</w:t>
      </w:r>
      <w:r>
        <w:rPr>
          <w:rFonts w:eastAsia="仿宋"/>
          <w:color w:val="000000"/>
          <w:sz w:val="32"/>
          <w:szCs w:val="32"/>
        </w:rPr>
        <w:t>申请人应于</w:t>
      </w:r>
      <w:r>
        <w:rPr>
          <w:rFonts w:eastAsia="仿宋"/>
          <w:sz w:val="32"/>
          <w:szCs w:val="32"/>
        </w:rPr>
        <w:t>202</w:t>
      </w:r>
      <w:r>
        <w:rPr>
          <w:rFonts w:eastAsia="仿宋" w:hint="eastAsia"/>
          <w:sz w:val="32"/>
          <w:szCs w:val="32"/>
        </w:rPr>
        <w:t>5</w:t>
      </w:r>
      <w:r>
        <w:rPr>
          <w:rFonts w:eastAsia="仿宋"/>
          <w:sz w:val="32"/>
          <w:szCs w:val="32"/>
        </w:rPr>
        <w:t>年</w:t>
      </w:r>
      <w:r>
        <w:rPr>
          <w:rFonts w:eastAsia="仿宋" w:hint="eastAsia"/>
          <w:sz w:val="32"/>
          <w:szCs w:val="32"/>
        </w:rPr>
        <w:t>5</w:t>
      </w:r>
      <w:r>
        <w:rPr>
          <w:rFonts w:eastAsia="仿宋"/>
          <w:sz w:val="32"/>
          <w:szCs w:val="32"/>
        </w:rPr>
        <w:t>月</w:t>
      </w:r>
      <w:r>
        <w:rPr>
          <w:rFonts w:eastAsia="仿宋" w:hint="eastAsia"/>
          <w:sz w:val="32"/>
          <w:szCs w:val="32"/>
        </w:rPr>
        <w:t>9</w:t>
      </w:r>
      <w:r>
        <w:rPr>
          <w:rFonts w:eastAsia="仿宋"/>
          <w:sz w:val="32"/>
          <w:szCs w:val="32"/>
        </w:rPr>
        <w:t>日</w:t>
      </w:r>
      <w:r>
        <w:rPr>
          <w:rFonts w:eastAsia="仿宋"/>
          <w:sz w:val="32"/>
          <w:szCs w:val="32"/>
        </w:rPr>
        <w:t>12</w:t>
      </w:r>
      <w:r>
        <w:rPr>
          <w:rFonts w:eastAsia="仿宋"/>
          <w:sz w:val="32"/>
          <w:szCs w:val="32"/>
        </w:rPr>
        <w:t>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w:t>
      </w:r>
      <w:r>
        <w:rPr>
          <w:rFonts w:eastAsia="仿宋"/>
          <w:color w:val="000000"/>
          <w:sz w:val="32"/>
          <w:szCs w:val="32"/>
        </w:rPr>
        <w:t>“</w:t>
      </w:r>
      <w:r>
        <w:rPr>
          <w:rFonts w:eastAsia="仿宋"/>
          <w:color w:val="000000"/>
          <w:sz w:val="32"/>
          <w:szCs w:val="32"/>
        </w:rPr>
        <w:t>宗地信息</w:t>
      </w:r>
      <w:r>
        <w:rPr>
          <w:rFonts w:eastAsia="仿宋"/>
          <w:color w:val="000000"/>
          <w:sz w:val="32"/>
          <w:szCs w:val="32"/>
        </w:rPr>
        <w:t>-</w:t>
      </w:r>
      <w:r>
        <w:rPr>
          <w:rFonts w:eastAsia="仿宋"/>
          <w:color w:val="000000"/>
          <w:sz w:val="32"/>
          <w:szCs w:val="32"/>
        </w:rPr>
        <w:t>查看宗地相关文件</w:t>
      </w:r>
      <w:r>
        <w:rPr>
          <w:rFonts w:eastAsia="仿宋"/>
          <w:color w:val="000000"/>
          <w:sz w:val="32"/>
          <w:szCs w:val="32"/>
        </w:rPr>
        <w:t>”</w:t>
      </w:r>
      <w:r>
        <w:rPr>
          <w:rFonts w:eastAsia="仿宋"/>
          <w:color w:val="000000"/>
          <w:sz w:val="32"/>
          <w:szCs w:val="32"/>
        </w:rPr>
        <w:t>页面或泉州市产权交易中心网站（网址</w:t>
      </w:r>
      <w:r>
        <w:rPr>
          <w:rFonts w:eastAsia="仿宋"/>
          <w:color w:val="000000"/>
          <w:sz w:val="32"/>
          <w:szCs w:val="32"/>
        </w:rPr>
        <w:t>http://www.qzcq0595.com</w:t>
      </w:r>
      <w:r>
        <w:rPr>
          <w:rFonts w:eastAsia="仿宋"/>
          <w:color w:val="000000"/>
          <w:sz w:val="32"/>
          <w:szCs w:val="32"/>
        </w:rPr>
        <w:t>）本项目公告中下载</w:t>
      </w:r>
      <w:r>
        <w:rPr>
          <w:rFonts w:eastAsia="仿宋"/>
          <w:color w:val="000000"/>
          <w:kern w:val="0"/>
          <w:sz w:val="32"/>
          <w:szCs w:val="32"/>
        </w:rPr>
        <w:t>网上挂牌出让文件，</w:t>
      </w:r>
      <w:r>
        <w:rPr>
          <w:rFonts w:eastAsia="仿宋"/>
          <w:color w:val="000000"/>
          <w:sz w:val="32"/>
          <w:szCs w:val="32"/>
        </w:rPr>
        <w:t>具体包括：</w:t>
      </w:r>
    </w:p>
    <w:p w:rsidR="00226F3C" w:rsidRDefault="00525981">
      <w:pPr>
        <w:spacing w:line="579" w:lineRule="exact"/>
        <w:ind w:firstLineChars="213" w:firstLine="682"/>
        <w:rPr>
          <w:rFonts w:eastAsia="仿宋"/>
          <w:sz w:val="32"/>
          <w:szCs w:val="32"/>
        </w:rPr>
      </w:pPr>
      <w:r>
        <w:rPr>
          <w:rFonts w:eastAsia="仿宋"/>
          <w:sz w:val="32"/>
          <w:szCs w:val="32"/>
        </w:rPr>
        <w:t>1.</w:t>
      </w:r>
      <w:r>
        <w:rPr>
          <w:rFonts w:eastAsia="仿宋"/>
          <w:sz w:val="32"/>
          <w:szCs w:val="32"/>
        </w:rPr>
        <w:t>公告（泉自然资告字〔</w:t>
      </w:r>
      <w:r>
        <w:rPr>
          <w:rFonts w:eastAsia="仿宋"/>
          <w:sz w:val="32"/>
          <w:szCs w:val="32"/>
        </w:rPr>
        <w:t>202</w:t>
      </w:r>
      <w:r>
        <w:rPr>
          <w:rFonts w:eastAsia="仿宋" w:hint="eastAsia"/>
          <w:sz w:val="32"/>
          <w:szCs w:val="32"/>
        </w:rPr>
        <w:t>5</w:t>
      </w:r>
      <w:r>
        <w:rPr>
          <w:rFonts w:eastAsia="仿宋"/>
          <w:sz w:val="32"/>
          <w:szCs w:val="32"/>
        </w:rPr>
        <w:t>〕</w:t>
      </w:r>
      <w:r>
        <w:rPr>
          <w:rFonts w:eastAsia="仿宋" w:hint="eastAsia"/>
          <w:sz w:val="32"/>
          <w:szCs w:val="32"/>
        </w:rPr>
        <w:t>5</w:t>
      </w:r>
      <w:r>
        <w:rPr>
          <w:rFonts w:eastAsia="仿宋"/>
          <w:sz w:val="32"/>
          <w:szCs w:val="32"/>
        </w:rPr>
        <w:t>号）</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2.</w:t>
      </w:r>
      <w:r>
        <w:rPr>
          <w:rFonts w:eastAsia="仿宋"/>
          <w:color w:val="000000"/>
          <w:sz w:val="32"/>
          <w:szCs w:val="32"/>
        </w:rPr>
        <w:t>泉州市国有建设用地使用权网上挂牌出让须知</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3.</w:t>
      </w:r>
      <w:r>
        <w:rPr>
          <w:rFonts w:eastAsia="仿宋"/>
          <w:color w:val="000000"/>
          <w:sz w:val="32"/>
          <w:szCs w:val="32"/>
        </w:rPr>
        <w:t>泉州市自然资源和规划局规划设计条件文件（复印件）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4.</w:t>
      </w:r>
      <w:r>
        <w:rPr>
          <w:rFonts w:eastAsia="仿宋"/>
          <w:color w:val="000000"/>
          <w:sz w:val="32"/>
          <w:szCs w:val="32"/>
        </w:rPr>
        <w:t>泉州市国有建设用地使用权网上挂牌出让竞买申请书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5.</w:t>
      </w:r>
      <w:r>
        <w:rPr>
          <w:rFonts w:eastAsia="仿宋"/>
          <w:color w:val="000000"/>
          <w:sz w:val="32"/>
          <w:szCs w:val="32"/>
        </w:rPr>
        <w:t>泉州市国有建设用地使用权网上挂牌出让竞买承诺书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6.</w:t>
      </w:r>
      <w:r>
        <w:rPr>
          <w:rFonts w:eastAsia="仿宋"/>
          <w:color w:val="000000"/>
          <w:sz w:val="32"/>
          <w:szCs w:val="32"/>
        </w:rPr>
        <w:t>法定代表人身份证明书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7.</w:t>
      </w:r>
      <w:r>
        <w:rPr>
          <w:rFonts w:eastAsia="仿宋"/>
          <w:color w:val="000000"/>
          <w:sz w:val="32"/>
          <w:szCs w:val="32"/>
        </w:rPr>
        <w:t>授权委托书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8.</w:t>
      </w:r>
      <w:r>
        <w:rPr>
          <w:rFonts w:eastAsia="仿宋"/>
          <w:color w:val="000000"/>
          <w:sz w:val="32"/>
          <w:szCs w:val="32"/>
        </w:rPr>
        <w:t>成交确认书（样本）</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9.</w:t>
      </w:r>
      <w:r>
        <w:rPr>
          <w:rFonts w:eastAsia="仿宋"/>
          <w:color w:val="000000"/>
          <w:sz w:val="32"/>
          <w:szCs w:val="32"/>
        </w:rPr>
        <w:t>地块宗地图</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10.</w:t>
      </w:r>
      <w:r>
        <w:rPr>
          <w:rFonts w:eastAsia="仿宋"/>
          <w:color w:val="000000"/>
          <w:sz w:val="32"/>
          <w:szCs w:val="32"/>
        </w:rPr>
        <w:t>泉州市自然资源和规划局用地红线图</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（二）提交竞买申请</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申请人应于</w:t>
      </w:r>
      <w:r>
        <w:rPr>
          <w:rFonts w:eastAsia="仿宋"/>
          <w:sz w:val="32"/>
          <w:szCs w:val="32"/>
        </w:rPr>
        <w:t>202</w:t>
      </w:r>
      <w:r>
        <w:rPr>
          <w:rFonts w:eastAsia="仿宋" w:hint="eastAsia"/>
          <w:sz w:val="32"/>
          <w:szCs w:val="32"/>
        </w:rPr>
        <w:t>5</w:t>
      </w:r>
      <w:r>
        <w:rPr>
          <w:rFonts w:eastAsia="仿宋"/>
          <w:sz w:val="32"/>
          <w:szCs w:val="32"/>
        </w:rPr>
        <w:t>年</w:t>
      </w:r>
      <w:r>
        <w:rPr>
          <w:rFonts w:eastAsia="仿宋" w:hint="eastAsia"/>
          <w:sz w:val="32"/>
          <w:szCs w:val="32"/>
        </w:rPr>
        <w:t>5</w:t>
      </w:r>
      <w:r>
        <w:rPr>
          <w:rFonts w:eastAsia="仿宋"/>
          <w:sz w:val="32"/>
          <w:szCs w:val="32"/>
        </w:rPr>
        <w:t>月</w:t>
      </w:r>
      <w:r>
        <w:rPr>
          <w:rFonts w:eastAsia="仿宋" w:hint="eastAsia"/>
          <w:sz w:val="32"/>
          <w:szCs w:val="32"/>
        </w:rPr>
        <w:t>9</w:t>
      </w:r>
      <w:r>
        <w:rPr>
          <w:rFonts w:eastAsia="仿宋"/>
          <w:sz w:val="32"/>
          <w:szCs w:val="32"/>
        </w:rPr>
        <w:t>日</w:t>
      </w:r>
      <w:r>
        <w:rPr>
          <w:rFonts w:eastAsia="仿宋"/>
          <w:sz w:val="32"/>
          <w:szCs w:val="32"/>
        </w:rPr>
        <w:t>12</w:t>
      </w:r>
      <w:r>
        <w:rPr>
          <w:rFonts w:eastAsia="仿宋"/>
          <w:sz w:val="32"/>
          <w:szCs w:val="32"/>
        </w:rPr>
        <w:t>时</w:t>
      </w:r>
      <w:r>
        <w:rPr>
          <w:rFonts w:eastAsia="仿宋"/>
          <w:sz w:val="32"/>
          <w:szCs w:val="32"/>
        </w:rPr>
        <w:t>前，</w:t>
      </w:r>
      <w:r>
        <w:rPr>
          <w:rFonts w:eastAsia="仿宋"/>
          <w:color w:val="000000"/>
          <w:sz w:val="32"/>
          <w:szCs w:val="32"/>
        </w:rPr>
        <w:t>登录</w:t>
      </w:r>
      <w:r>
        <w:rPr>
          <w:rFonts w:eastAsia="仿宋"/>
          <w:color w:val="000000"/>
          <w:sz w:val="32"/>
          <w:szCs w:val="32"/>
        </w:rPr>
        <w:t>“</w:t>
      </w:r>
      <w:r>
        <w:rPr>
          <w:rFonts w:eastAsia="仿宋"/>
          <w:color w:val="000000"/>
          <w:sz w:val="32"/>
          <w:szCs w:val="32"/>
        </w:rPr>
        <w:t>福建省土地使用权出让管理系统（网上交易模块）</w:t>
      </w:r>
      <w:r>
        <w:rPr>
          <w:rFonts w:eastAsia="仿宋"/>
          <w:color w:val="000000"/>
          <w:sz w:val="32"/>
          <w:szCs w:val="32"/>
        </w:rPr>
        <w:t>”</w:t>
      </w:r>
      <w:r>
        <w:rPr>
          <w:rFonts w:eastAsia="仿宋"/>
          <w:color w:val="000000"/>
          <w:sz w:val="32"/>
          <w:szCs w:val="32"/>
        </w:rPr>
        <w:t>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w:t>
      </w:r>
      <w:r>
        <w:rPr>
          <w:rFonts w:eastAsia="仿宋"/>
          <w:color w:val="000000"/>
          <w:sz w:val="32"/>
          <w:szCs w:val="32"/>
        </w:rPr>
        <w:t>挂牌出让公告和有关法律法规，熟知公告内容、挂牌时间、网上交易时间、网上交易宗地信息、交易条件、宗地交易须</w:t>
      </w:r>
      <w:r>
        <w:rPr>
          <w:rFonts w:eastAsia="仿宋"/>
          <w:color w:val="000000"/>
          <w:sz w:val="32"/>
          <w:szCs w:val="32"/>
        </w:rPr>
        <w:lastRenderedPageBreak/>
        <w:t>知、加价幅度等内容。</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r>
        <w:rPr>
          <w:rFonts w:eastAsia="仿宋"/>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1.</w:t>
      </w:r>
      <w:r>
        <w:rPr>
          <w:rFonts w:eastAsia="仿宋"/>
          <w:color w:val="000000"/>
          <w:sz w:val="32"/>
          <w:szCs w:val="32"/>
        </w:rPr>
        <w:t>中华人民共和国境内（不含港、澳、台，下同）的法人申请的，应提交下列文件：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1</w:t>
      </w:r>
      <w:r>
        <w:rPr>
          <w:rFonts w:eastAsia="仿宋"/>
          <w:color w:val="000000"/>
          <w:sz w:val="32"/>
          <w:szCs w:val="32"/>
        </w:rPr>
        <w:t>）泉州市国有建设用地使用权网上挂牌出让竞买申请书；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2</w:t>
      </w:r>
      <w:r>
        <w:rPr>
          <w:rFonts w:eastAsia="仿宋"/>
          <w:color w:val="000000"/>
          <w:sz w:val="32"/>
          <w:szCs w:val="32"/>
        </w:rPr>
        <w:t>）泉州市国有建设用地使用权网上挂牌出让竞买承诺</w:t>
      </w:r>
      <w:r>
        <w:rPr>
          <w:rFonts w:eastAsia="仿宋" w:hint="eastAsia"/>
          <w:color w:val="000000"/>
          <w:sz w:val="32"/>
          <w:szCs w:val="32"/>
        </w:rPr>
        <w:t>书</w:t>
      </w:r>
      <w:r>
        <w:rPr>
          <w:rFonts w:eastAsia="仿宋"/>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3</w:t>
      </w:r>
      <w:r>
        <w:rPr>
          <w:rFonts w:eastAsia="仿宋"/>
          <w:color w:val="000000"/>
          <w:sz w:val="32"/>
          <w:szCs w:val="32"/>
        </w:rPr>
        <w:t>）银行资信证明；</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4</w:t>
      </w:r>
      <w:r>
        <w:rPr>
          <w:rFonts w:eastAsia="仿宋"/>
          <w:color w:val="000000"/>
          <w:sz w:val="32"/>
          <w:szCs w:val="32"/>
        </w:rPr>
        <w:t>）法人单位有效证明文件；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5</w:t>
      </w:r>
      <w:r>
        <w:rPr>
          <w:rFonts w:eastAsia="仿宋"/>
          <w:color w:val="000000"/>
          <w:sz w:val="32"/>
          <w:szCs w:val="32"/>
        </w:rPr>
        <w:t>）法定代表人身份证明书；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6</w:t>
      </w:r>
      <w:r>
        <w:rPr>
          <w:rFonts w:eastAsia="仿宋"/>
          <w:color w:val="000000"/>
          <w:sz w:val="32"/>
          <w:szCs w:val="32"/>
        </w:rPr>
        <w:t>）申请人委托他人办理的，应提交授权委托书及委托代理人的有效身份证明文件；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7</w:t>
      </w:r>
      <w:r>
        <w:rPr>
          <w:rFonts w:eastAsia="仿宋"/>
          <w:color w:val="000000"/>
          <w:sz w:val="32"/>
          <w:szCs w:val="32"/>
        </w:rPr>
        <w:t>）竞买保证金交纳凭证；</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8</w:t>
      </w:r>
      <w:r>
        <w:rPr>
          <w:rFonts w:eastAsia="仿宋"/>
          <w:color w:val="000000"/>
          <w:sz w:val="32"/>
          <w:szCs w:val="32"/>
        </w:rPr>
        <w:t>）挂牌文件规定需要提交的其他文件。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2.</w:t>
      </w:r>
      <w:r>
        <w:rPr>
          <w:rFonts w:eastAsia="仿宋"/>
          <w:color w:val="000000"/>
          <w:sz w:val="32"/>
          <w:szCs w:val="32"/>
        </w:rPr>
        <w:t>中华人民共和国境内的自然人申请的，应提交下列文件：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lastRenderedPageBreak/>
        <w:t>（</w:t>
      </w:r>
      <w:r>
        <w:rPr>
          <w:rFonts w:eastAsia="仿宋"/>
          <w:color w:val="000000"/>
          <w:sz w:val="32"/>
          <w:szCs w:val="32"/>
        </w:rPr>
        <w:t>1</w:t>
      </w:r>
      <w:r>
        <w:rPr>
          <w:rFonts w:eastAsia="仿宋"/>
          <w:color w:val="000000"/>
          <w:sz w:val="32"/>
          <w:szCs w:val="32"/>
        </w:rPr>
        <w:t>）泉州市国有建设用地使用权网上挂牌出让竞买申请书；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2</w:t>
      </w:r>
      <w:r>
        <w:rPr>
          <w:rFonts w:eastAsia="仿宋"/>
          <w:color w:val="000000"/>
          <w:sz w:val="32"/>
          <w:szCs w:val="32"/>
        </w:rPr>
        <w:t>）泉州市国有建设用地使用权网上挂牌出让竞买承诺</w:t>
      </w:r>
      <w:r>
        <w:rPr>
          <w:rFonts w:eastAsia="仿宋" w:hint="eastAsia"/>
          <w:color w:val="000000"/>
          <w:sz w:val="32"/>
          <w:szCs w:val="32"/>
        </w:rPr>
        <w:t>书</w:t>
      </w:r>
      <w:r>
        <w:rPr>
          <w:rFonts w:eastAsia="仿宋"/>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3</w:t>
      </w:r>
      <w:r>
        <w:rPr>
          <w:rFonts w:eastAsia="仿宋"/>
          <w:color w:val="000000"/>
          <w:sz w:val="32"/>
          <w:szCs w:val="32"/>
        </w:rPr>
        <w:t>）银行资信证明；</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4</w:t>
      </w:r>
      <w:r>
        <w:rPr>
          <w:rFonts w:eastAsia="仿宋"/>
          <w:color w:val="000000"/>
          <w:sz w:val="32"/>
          <w:szCs w:val="32"/>
        </w:rPr>
        <w:t>）申请人有效身份证明文件；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5</w:t>
      </w:r>
      <w:r>
        <w:rPr>
          <w:rFonts w:eastAsia="仿宋"/>
          <w:color w:val="000000"/>
          <w:sz w:val="32"/>
          <w:szCs w:val="32"/>
        </w:rPr>
        <w:t>）申请人委托他人办理的，应提交经公证的授权委托书及委托代理人的身份证明文件；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6</w:t>
      </w:r>
      <w:r>
        <w:rPr>
          <w:rFonts w:eastAsia="仿宋"/>
          <w:color w:val="000000"/>
          <w:sz w:val="32"/>
          <w:szCs w:val="32"/>
        </w:rPr>
        <w:t>）竞买保证金交纳凭证；</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7</w:t>
      </w:r>
      <w:r>
        <w:rPr>
          <w:rFonts w:eastAsia="仿宋"/>
          <w:color w:val="000000"/>
          <w:sz w:val="32"/>
          <w:szCs w:val="32"/>
        </w:rPr>
        <w:t>）挂牌文件规定需要提交的其他文件。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3.</w:t>
      </w:r>
      <w:r>
        <w:rPr>
          <w:rFonts w:eastAsia="仿宋"/>
          <w:color w:val="000000"/>
          <w:sz w:val="32"/>
          <w:szCs w:val="32"/>
        </w:rPr>
        <w:t>中华人民共和国境内的其他组织申请的，应提交下列文件：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1</w:t>
      </w:r>
      <w:r>
        <w:rPr>
          <w:rFonts w:eastAsia="仿宋"/>
          <w:color w:val="000000"/>
          <w:sz w:val="32"/>
          <w:szCs w:val="32"/>
        </w:rPr>
        <w:t>）泉州市国有建设用地使用权网上挂牌出让竞买申请书；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2</w:t>
      </w:r>
      <w:r>
        <w:rPr>
          <w:rFonts w:eastAsia="仿宋"/>
          <w:color w:val="000000"/>
          <w:sz w:val="32"/>
          <w:szCs w:val="32"/>
        </w:rPr>
        <w:t>）泉州市国有建设用地使用权网上挂牌出让竞买承诺</w:t>
      </w:r>
      <w:r>
        <w:rPr>
          <w:rFonts w:eastAsia="仿宋" w:hint="eastAsia"/>
          <w:color w:val="000000"/>
          <w:sz w:val="32"/>
          <w:szCs w:val="32"/>
        </w:rPr>
        <w:t>书</w:t>
      </w:r>
      <w:r>
        <w:rPr>
          <w:rFonts w:eastAsia="仿宋"/>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3</w:t>
      </w:r>
      <w:r>
        <w:rPr>
          <w:rFonts w:eastAsia="仿宋"/>
          <w:color w:val="000000"/>
          <w:sz w:val="32"/>
          <w:szCs w:val="32"/>
        </w:rPr>
        <w:t>）银行资信证明；</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4</w:t>
      </w:r>
      <w:r>
        <w:rPr>
          <w:rFonts w:eastAsia="仿宋"/>
          <w:color w:val="000000"/>
          <w:sz w:val="32"/>
          <w:szCs w:val="32"/>
        </w:rPr>
        <w:t>）表明该组织合法存在的文件或有效证明；</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5</w:t>
      </w:r>
      <w:r>
        <w:rPr>
          <w:rFonts w:eastAsia="仿宋"/>
          <w:color w:val="000000"/>
          <w:sz w:val="32"/>
          <w:szCs w:val="32"/>
        </w:rPr>
        <w:t>）表明该组织负责人身份的有效证明文件；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6</w:t>
      </w:r>
      <w:r>
        <w:rPr>
          <w:rFonts w:eastAsia="仿宋"/>
          <w:color w:val="000000"/>
          <w:sz w:val="32"/>
          <w:szCs w:val="32"/>
        </w:rPr>
        <w:t>）申请人委托他人办理的，应提交授权委托书及委托代理人的身份证明文件；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7</w:t>
      </w:r>
      <w:r>
        <w:rPr>
          <w:rFonts w:eastAsia="仿宋"/>
          <w:color w:val="000000"/>
          <w:sz w:val="32"/>
          <w:szCs w:val="32"/>
        </w:rPr>
        <w:t>）竞买保证金交纳凭证；</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8</w:t>
      </w:r>
      <w:r>
        <w:rPr>
          <w:rFonts w:eastAsia="仿宋"/>
          <w:color w:val="000000"/>
          <w:sz w:val="32"/>
          <w:szCs w:val="32"/>
        </w:rPr>
        <w:t>）挂牌文件规定需要提交的其他文件。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4.</w:t>
      </w:r>
      <w:r>
        <w:rPr>
          <w:rFonts w:eastAsia="仿宋"/>
          <w:color w:val="000000"/>
          <w:sz w:val="32"/>
          <w:szCs w:val="32"/>
        </w:rPr>
        <w:t>中华人民共和国境外申请人申请的，应提交下列文件：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lastRenderedPageBreak/>
        <w:t>（</w:t>
      </w:r>
      <w:r>
        <w:rPr>
          <w:rFonts w:eastAsia="仿宋"/>
          <w:color w:val="000000"/>
          <w:sz w:val="32"/>
          <w:szCs w:val="32"/>
        </w:rPr>
        <w:t>1</w:t>
      </w:r>
      <w:r>
        <w:rPr>
          <w:rFonts w:eastAsia="仿宋"/>
          <w:color w:val="000000"/>
          <w:sz w:val="32"/>
          <w:szCs w:val="32"/>
        </w:rPr>
        <w:t>）泉州市国有建设用地使用权网上挂牌出让竞买申请书；</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2</w:t>
      </w:r>
      <w:r>
        <w:rPr>
          <w:rFonts w:eastAsia="仿宋"/>
          <w:color w:val="000000"/>
          <w:sz w:val="32"/>
          <w:szCs w:val="32"/>
        </w:rPr>
        <w:t>）泉州市国有建设用地使用权网上挂牌出让竞买承诺</w:t>
      </w:r>
      <w:r>
        <w:rPr>
          <w:rFonts w:eastAsia="仿宋" w:hint="eastAsia"/>
          <w:color w:val="000000"/>
          <w:sz w:val="32"/>
          <w:szCs w:val="32"/>
        </w:rPr>
        <w:t>书</w:t>
      </w:r>
      <w:r>
        <w:rPr>
          <w:rFonts w:eastAsia="仿宋"/>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3</w:t>
      </w:r>
      <w:r>
        <w:rPr>
          <w:rFonts w:eastAsia="仿宋"/>
          <w:color w:val="000000"/>
          <w:sz w:val="32"/>
          <w:szCs w:val="32"/>
        </w:rPr>
        <w:t>）银行资信证明；</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4</w:t>
      </w:r>
      <w:r>
        <w:rPr>
          <w:rFonts w:eastAsia="仿宋"/>
          <w:color w:val="000000"/>
          <w:sz w:val="32"/>
          <w:szCs w:val="32"/>
        </w:rPr>
        <w:t>）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5</w:t>
      </w:r>
      <w:r>
        <w:rPr>
          <w:rFonts w:eastAsia="仿宋"/>
          <w:color w:val="000000"/>
          <w:sz w:val="32"/>
          <w:szCs w:val="32"/>
        </w:rPr>
        <w:t>）申请人委托他人办理的，应提交经公证的授权委托书及委托代理人的有效身份证明文件。其中，台湾地区申请人所提供的公证书</w:t>
      </w:r>
      <w:r>
        <w:rPr>
          <w:rFonts w:eastAsia="仿宋"/>
          <w:color w:val="000000"/>
          <w:sz w:val="32"/>
          <w:szCs w:val="32"/>
        </w:rPr>
        <w:t>，需要通过海协会寄送副本；港澳地区申请人所提供的公证书，需经过中国法律服务（香港）有限公司或中国法律服务（澳门）有限公司加章转递；外国的申请人所提供的公证书，需办理外交认证手续。</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6</w:t>
      </w:r>
      <w:r>
        <w:rPr>
          <w:rFonts w:eastAsia="仿宋"/>
          <w:color w:val="000000"/>
          <w:sz w:val="32"/>
          <w:szCs w:val="32"/>
        </w:rPr>
        <w:t>）竞买保证金交纳凭证；</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7</w:t>
      </w:r>
      <w:r>
        <w:rPr>
          <w:rFonts w:eastAsia="仿宋"/>
          <w:color w:val="000000"/>
          <w:sz w:val="32"/>
          <w:szCs w:val="32"/>
        </w:rPr>
        <w:t>）挂牌文件规定需要提交的其他文件。</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lastRenderedPageBreak/>
        <w:t>（三）资格审查</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w:t>
      </w:r>
      <w:r>
        <w:rPr>
          <w:rFonts w:eastAsia="仿宋"/>
          <w:color w:val="000000"/>
          <w:sz w:val="32"/>
          <w:szCs w:val="32"/>
        </w:rPr>
        <w:t>纳竞买保证金，通过资格审查的，方能取得竞买资格。</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经审查，有下列情形之一的，为无效申请：</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1</w:t>
      </w:r>
      <w:r>
        <w:rPr>
          <w:rFonts w:eastAsia="仿宋"/>
          <w:color w:val="000000"/>
          <w:sz w:val="32"/>
          <w:szCs w:val="32"/>
        </w:rPr>
        <w:t>）申请人不具备竞买资格的；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2</w:t>
      </w:r>
      <w:r>
        <w:rPr>
          <w:rFonts w:eastAsia="仿宋"/>
          <w:color w:val="000000"/>
          <w:sz w:val="32"/>
          <w:szCs w:val="32"/>
        </w:rPr>
        <w:t>）未按规定交纳竞买保证金的；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3</w:t>
      </w:r>
      <w:r>
        <w:rPr>
          <w:rFonts w:eastAsia="仿宋"/>
          <w:color w:val="000000"/>
          <w:sz w:val="32"/>
          <w:szCs w:val="32"/>
        </w:rPr>
        <w:t>）申请文件不齐全或不符合规定的；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4</w:t>
      </w:r>
      <w:r>
        <w:rPr>
          <w:rFonts w:eastAsia="仿宋"/>
          <w:color w:val="000000"/>
          <w:sz w:val="32"/>
          <w:szCs w:val="32"/>
        </w:rPr>
        <w:t>）委托他人代理，委托文件不齐全或不符合规定的；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w:t>
      </w:r>
      <w:r>
        <w:rPr>
          <w:rFonts w:eastAsia="仿宋"/>
          <w:color w:val="000000"/>
          <w:sz w:val="32"/>
          <w:szCs w:val="32"/>
        </w:rPr>
        <w:t>5</w:t>
      </w:r>
      <w:r>
        <w:rPr>
          <w:rFonts w:eastAsia="仿宋"/>
          <w:color w:val="000000"/>
          <w:sz w:val="32"/>
          <w:szCs w:val="32"/>
        </w:rPr>
        <w:t>）法律法规规定的其他情形。</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（四）确认竞买人资格</w:t>
      </w:r>
    </w:p>
    <w:p w:rsidR="00226F3C" w:rsidRDefault="00525981">
      <w:pPr>
        <w:spacing w:line="579" w:lineRule="exact"/>
        <w:ind w:firstLineChars="213" w:firstLine="682"/>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sz w:val="32"/>
          <w:szCs w:val="32"/>
        </w:rPr>
        <w:t>202</w:t>
      </w:r>
      <w:r>
        <w:rPr>
          <w:rFonts w:eastAsia="仿宋" w:hint="eastAsia"/>
          <w:sz w:val="32"/>
          <w:szCs w:val="32"/>
        </w:rPr>
        <w:t>5</w:t>
      </w:r>
      <w:r>
        <w:rPr>
          <w:rFonts w:eastAsia="仿宋"/>
          <w:sz w:val="32"/>
          <w:szCs w:val="32"/>
        </w:rPr>
        <w:t>年</w:t>
      </w:r>
      <w:r>
        <w:rPr>
          <w:rFonts w:eastAsia="仿宋" w:hint="eastAsia"/>
          <w:sz w:val="32"/>
          <w:szCs w:val="32"/>
        </w:rPr>
        <w:t>5</w:t>
      </w:r>
      <w:r>
        <w:rPr>
          <w:rFonts w:eastAsia="仿宋"/>
          <w:sz w:val="32"/>
          <w:szCs w:val="32"/>
        </w:rPr>
        <w:t>月</w:t>
      </w:r>
      <w:r>
        <w:rPr>
          <w:rFonts w:eastAsia="仿宋" w:hint="eastAsia"/>
          <w:sz w:val="32"/>
          <w:szCs w:val="32"/>
        </w:rPr>
        <w:t>9</w:t>
      </w:r>
      <w:r>
        <w:rPr>
          <w:rFonts w:eastAsia="仿宋"/>
          <w:sz w:val="32"/>
          <w:szCs w:val="32"/>
        </w:rPr>
        <w:t>日</w:t>
      </w:r>
      <w:r>
        <w:rPr>
          <w:rFonts w:eastAsia="仿宋"/>
          <w:sz w:val="32"/>
          <w:szCs w:val="32"/>
        </w:rPr>
        <w:t>12</w:t>
      </w:r>
      <w:r>
        <w:rPr>
          <w:rFonts w:eastAsia="仿宋"/>
          <w:sz w:val="32"/>
          <w:szCs w:val="32"/>
        </w:rPr>
        <w:t>时</w:t>
      </w:r>
      <w:r>
        <w:rPr>
          <w:rFonts w:eastAsia="仿宋"/>
          <w:color w:val="000000"/>
          <w:sz w:val="32"/>
          <w:szCs w:val="32"/>
        </w:rPr>
        <w:t>前（工作日）确认竞买人资格，并</w:t>
      </w:r>
      <w:r>
        <w:rPr>
          <w:rFonts w:eastAsia="仿宋"/>
          <w:sz w:val="32"/>
          <w:szCs w:val="32"/>
        </w:rPr>
        <w:t>通过网上交易系统发放竞买号和初始交易密码。</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（五）答疑及现场踏勘</w:t>
      </w:r>
    </w:p>
    <w:p w:rsidR="00226F3C" w:rsidRDefault="00525981">
      <w:pPr>
        <w:spacing w:line="579" w:lineRule="exact"/>
        <w:ind w:firstLineChars="200" w:firstLine="64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sz w:val="32"/>
          <w:szCs w:val="32"/>
        </w:rPr>
        <w:t>202</w:t>
      </w:r>
      <w:r>
        <w:rPr>
          <w:rFonts w:eastAsia="仿宋" w:hint="eastAsia"/>
          <w:sz w:val="32"/>
          <w:szCs w:val="32"/>
        </w:rPr>
        <w:t>5</w:t>
      </w:r>
      <w:r>
        <w:rPr>
          <w:rFonts w:eastAsia="仿宋"/>
          <w:sz w:val="32"/>
          <w:szCs w:val="32"/>
        </w:rPr>
        <w:t>年</w:t>
      </w:r>
      <w:r>
        <w:rPr>
          <w:rFonts w:eastAsia="仿宋" w:hint="eastAsia"/>
          <w:sz w:val="32"/>
          <w:szCs w:val="32"/>
        </w:rPr>
        <w:t>4</w:t>
      </w:r>
      <w:r>
        <w:rPr>
          <w:rFonts w:eastAsia="仿宋"/>
          <w:sz w:val="32"/>
          <w:szCs w:val="32"/>
        </w:rPr>
        <w:t>月</w:t>
      </w:r>
      <w:r>
        <w:rPr>
          <w:rFonts w:eastAsia="仿宋" w:hint="eastAsia"/>
          <w:sz w:val="32"/>
          <w:szCs w:val="32"/>
        </w:rPr>
        <w:t>17</w:t>
      </w:r>
      <w:r>
        <w:rPr>
          <w:rFonts w:eastAsia="仿宋"/>
          <w:sz w:val="32"/>
          <w:szCs w:val="32"/>
        </w:rPr>
        <w:t>日至</w:t>
      </w:r>
      <w:r>
        <w:rPr>
          <w:rFonts w:eastAsia="仿宋"/>
          <w:sz w:val="32"/>
          <w:szCs w:val="32"/>
        </w:rPr>
        <w:t>202</w:t>
      </w:r>
      <w:r>
        <w:rPr>
          <w:rFonts w:eastAsia="仿宋" w:hint="eastAsia"/>
          <w:sz w:val="32"/>
          <w:szCs w:val="32"/>
        </w:rPr>
        <w:t>5</w:t>
      </w:r>
      <w:r>
        <w:rPr>
          <w:rFonts w:eastAsia="仿宋"/>
          <w:sz w:val="32"/>
          <w:szCs w:val="32"/>
        </w:rPr>
        <w:t>年</w:t>
      </w:r>
      <w:r>
        <w:rPr>
          <w:rFonts w:eastAsia="仿宋" w:hint="eastAsia"/>
          <w:sz w:val="32"/>
          <w:szCs w:val="32"/>
        </w:rPr>
        <w:t>4</w:t>
      </w:r>
      <w:r>
        <w:rPr>
          <w:rFonts w:eastAsia="仿宋"/>
          <w:sz w:val="32"/>
          <w:szCs w:val="32"/>
        </w:rPr>
        <w:t>月</w:t>
      </w:r>
      <w:r>
        <w:rPr>
          <w:rFonts w:eastAsia="仿宋" w:hint="eastAsia"/>
          <w:sz w:val="32"/>
          <w:szCs w:val="32"/>
        </w:rPr>
        <w:t>18</w:t>
      </w:r>
      <w:r>
        <w:rPr>
          <w:rFonts w:eastAsia="仿宋"/>
          <w:sz w:val="32"/>
          <w:szCs w:val="32"/>
        </w:rPr>
        <w:t>日</w:t>
      </w:r>
      <w:r>
        <w:rPr>
          <w:rFonts w:eastAsia="仿宋"/>
          <w:color w:val="000000"/>
          <w:sz w:val="32"/>
          <w:szCs w:val="32"/>
        </w:rPr>
        <w:t>组织申请人对拟出让地块进行现场踏勘。需由我局派员陪同实地踏勘的，请提前与我局联系（联系电话：</w:t>
      </w:r>
      <w:r>
        <w:rPr>
          <w:rFonts w:eastAsia="仿宋"/>
          <w:color w:val="000000"/>
          <w:sz w:val="32"/>
          <w:szCs w:val="32"/>
        </w:rPr>
        <w:t>0595</w:t>
      </w:r>
      <w:r>
        <w:rPr>
          <w:rFonts w:eastAsia="仿宋"/>
          <w:color w:val="000000"/>
          <w:sz w:val="32"/>
          <w:szCs w:val="32"/>
        </w:rPr>
        <w:t>－</w:t>
      </w:r>
      <w:r>
        <w:rPr>
          <w:rFonts w:eastAsia="仿宋"/>
          <w:color w:val="000000"/>
          <w:kern w:val="0"/>
          <w:sz w:val="32"/>
          <w:szCs w:val="32"/>
        </w:rPr>
        <w:t>22769</w:t>
      </w:r>
      <w:r>
        <w:rPr>
          <w:rFonts w:eastAsia="仿宋" w:hint="eastAsia"/>
          <w:color w:val="000000"/>
          <w:kern w:val="0"/>
          <w:sz w:val="32"/>
          <w:szCs w:val="32"/>
        </w:rPr>
        <w:t>01</w:t>
      </w:r>
      <w:r>
        <w:rPr>
          <w:rFonts w:eastAsia="仿宋"/>
          <w:color w:val="000000"/>
          <w:kern w:val="0"/>
          <w:sz w:val="32"/>
          <w:szCs w:val="32"/>
        </w:rPr>
        <w:t>2</w:t>
      </w:r>
      <w:r>
        <w:rPr>
          <w:rFonts w:eastAsia="仿宋"/>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lastRenderedPageBreak/>
        <w:t>七、宗地的挂牌起始价及加价最低幅度</w:t>
      </w:r>
    </w:p>
    <w:p w:rsidR="00226F3C" w:rsidRDefault="00525981">
      <w:pPr>
        <w:spacing w:line="579" w:lineRule="exact"/>
        <w:ind w:firstLineChars="213" w:firstLine="682"/>
        <w:rPr>
          <w:rFonts w:eastAsia="仿宋"/>
          <w:color w:val="000000"/>
          <w:sz w:val="32"/>
          <w:szCs w:val="32"/>
        </w:rPr>
      </w:pPr>
      <w:r>
        <w:rPr>
          <w:rFonts w:eastAsia="仿宋" w:hint="eastAsia"/>
          <w:color w:val="000000"/>
          <w:sz w:val="32"/>
          <w:szCs w:val="32"/>
        </w:rPr>
        <w:t>台</w:t>
      </w:r>
      <w:r>
        <w:rPr>
          <w:rFonts w:eastAsia="仿宋"/>
          <w:color w:val="000000"/>
          <w:sz w:val="32"/>
          <w:szCs w:val="32"/>
        </w:rPr>
        <w:t>202</w:t>
      </w:r>
      <w:r>
        <w:rPr>
          <w:rFonts w:eastAsia="仿宋" w:hint="eastAsia"/>
          <w:color w:val="000000"/>
          <w:sz w:val="32"/>
          <w:szCs w:val="32"/>
        </w:rPr>
        <w:t>4</w:t>
      </w:r>
      <w:r>
        <w:rPr>
          <w:rFonts w:eastAsia="仿宋"/>
          <w:color w:val="000000"/>
          <w:sz w:val="32"/>
          <w:szCs w:val="32"/>
        </w:rPr>
        <w:t>-</w:t>
      </w:r>
      <w:r>
        <w:rPr>
          <w:rFonts w:eastAsia="仿宋" w:hint="eastAsia"/>
          <w:color w:val="000000"/>
          <w:sz w:val="32"/>
          <w:szCs w:val="32"/>
        </w:rPr>
        <w:t>8-1</w:t>
      </w:r>
      <w:r>
        <w:rPr>
          <w:rFonts w:eastAsia="仿宋"/>
          <w:color w:val="000000"/>
          <w:sz w:val="32"/>
          <w:szCs w:val="32"/>
        </w:rPr>
        <w:t>号地块的挂牌起始价为人民币（大写）</w:t>
      </w:r>
      <w:r>
        <w:rPr>
          <w:rFonts w:eastAsia="仿宋" w:hint="eastAsia"/>
          <w:color w:val="000000"/>
          <w:sz w:val="32"/>
          <w:szCs w:val="32"/>
        </w:rPr>
        <w:t>肆佰万</w:t>
      </w:r>
      <w:r>
        <w:rPr>
          <w:rFonts w:eastAsia="仿宋" w:hint="eastAsia"/>
          <w:color w:val="000000"/>
          <w:sz w:val="32"/>
          <w:szCs w:val="32"/>
        </w:rPr>
        <w:t>元</w:t>
      </w:r>
      <w:r>
        <w:rPr>
          <w:rFonts w:eastAsia="仿宋"/>
          <w:color w:val="000000"/>
          <w:sz w:val="32"/>
          <w:szCs w:val="32"/>
        </w:rPr>
        <w:t>整（￥</w:t>
      </w:r>
      <w:r>
        <w:rPr>
          <w:rFonts w:eastAsia="仿宋" w:hint="eastAsia"/>
          <w:color w:val="000000"/>
          <w:sz w:val="32"/>
          <w:szCs w:val="32"/>
        </w:rPr>
        <w:t>4</w:t>
      </w:r>
      <w:r>
        <w:rPr>
          <w:rFonts w:eastAsia="仿宋"/>
          <w:color w:val="000000"/>
          <w:sz w:val="32"/>
          <w:szCs w:val="32"/>
        </w:rPr>
        <w:t>,</w:t>
      </w:r>
      <w:r>
        <w:rPr>
          <w:rFonts w:eastAsia="仿宋" w:hint="eastAsia"/>
          <w:color w:val="000000"/>
          <w:sz w:val="32"/>
          <w:szCs w:val="32"/>
        </w:rPr>
        <w:t>00</w:t>
      </w:r>
      <w:r>
        <w:rPr>
          <w:rFonts w:eastAsia="仿宋"/>
          <w:color w:val="000000"/>
          <w:sz w:val="32"/>
          <w:szCs w:val="32"/>
        </w:rPr>
        <w:t>0,000</w:t>
      </w:r>
      <w:r>
        <w:rPr>
          <w:rFonts w:eastAsia="仿宋"/>
          <w:color w:val="000000"/>
          <w:sz w:val="32"/>
          <w:szCs w:val="32"/>
        </w:rPr>
        <w:t>），挂牌阶段及拍卖阶段的加价最低幅度为人民币（大写）</w:t>
      </w:r>
      <w:r>
        <w:rPr>
          <w:rFonts w:eastAsia="仿宋" w:hint="eastAsia"/>
          <w:color w:val="000000"/>
          <w:sz w:val="32"/>
          <w:szCs w:val="32"/>
        </w:rPr>
        <w:t>拾</w:t>
      </w:r>
      <w:r>
        <w:rPr>
          <w:rFonts w:eastAsia="仿宋"/>
          <w:color w:val="000000"/>
          <w:sz w:val="32"/>
          <w:szCs w:val="32"/>
        </w:rPr>
        <w:t>万元整（￥</w:t>
      </w:r>
      <w:r>
        <w:rPr>
          <w:rFonts w:eastAsia="仿宋"/>
          <w:color w:val="000000"/>
          <w:sz w:val="32"/>
          <w:szCs w:val="32"/>
        </w:rPr>
        <w:t>100,000</w:t>
      </w:r>
      <w:r>
        <w:rPr>
          <w:rFonts w:eastAsia="仿宋"/>
          <w:color w:val="000000"/>
          <w:sz w:val="32"/>
          <w:szCs w:val="32"/>
        </w:rPr>
        <w:t>）</w:t>
      </w:r>
      <w:r>
        <w:rPr>
          <w:rFonts w:eastAsia="仿宋" w:hint="eastAsia"/>
          <w:color w:val="000000"/>
          <w:sz w:val="32"/>
          <w:szCs w:val="32"/>
        </w:rPr>
        <w:t>或拾万元整数倍金额</w:t>
      </w:r>
      <w:r>
        <w:rPr>
          <w:rFonts w:eastAsia="仿宋" w:hint="eastAsia"/>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hint="eastAsia"/>
          <w:color w:val="000000"/>
          <w:sz w:val="32"/>
          <w:szCs w:val="32"/>
        </w:rPr>
        <w:t>台</w:t>
      </w:r>
      <w:r>
        <w:rPr>
          <w:rFonts w:eastAsia="仿宋"/>
          <w:color w:val="000000"/>
          <w:sz w:val="32"/>
          <w:szCs w:val="32"/>
        </w:rPr>
        <w:t>202</w:t>
      </w:r>
      <w:r>
        <w:rPr>
          <w:rFonts w:eastAsia="仿宋" w:hint="eastAsia"/>
          <w:color w:val="000000"/>
          <w:sz w:val="32"/>
          <w:szCs w:val="32"/>
        </w:rPr>
        <w:t>4</w:t>
      </w:r>
      <w:r>
        <w:rPr>
          <w:rFonts w:eastAsia="仿宋"/>
          <w:color w:val="000000"/>
          <w:sz w:val="32"/>
          <w:szCs w:val="32"/>
        </w:rPr>
        <w:t>-</w:t>
      </w:r>
      <w:r>
        <w:rPr>
          <w:rFonts w:eastAsia="仿宋" w:hint="eastAsia"/>
          <w:color w:val="000000"/>
          <w:sz w:val="32"/>
          <w:szCs w:val="32"/>
        </w:rPr>
        <w:t>8-2</w:t>
      </w:r>
      <w:r>
        <w:rPr>
          <w:rFonts w:eastAsia="仿宋"/>
          <w:color w:val="000000"/>
          <w:sz w:val="32"/>
          <w:szCs w:val="32"/>
        </w:rPr>
        <w:t>号地块的挂牌起始价为人民币（大写）</w:t>
      </w:r>
      <w:r>
        <w:rPr>
          <w:rFonts w:eastAsia="仿宋" w:hint="eastAsia"/>
          <w:color w:val="000000"/>
          <w:sz w:val="32"/>
          <w:szCs w:val="32"/>
        </w:rPr>
        <w:t>肆佰万</w:t>
      </w:r>
      <w:r>
        <w:rPr>
          <w:rFonts w:eastAsia="仿宋" w:hint="eastAsia"/>
          <w:color w:val="000000"/>
          <w:sz w:val="32"/>
          <w:szCs w:val="32"/>
        </w:rPr>
        <w:t>元</w:t>
      </w:r>
      <w:r>
        <w:rPr>
          <w:rFonts w:eastAsia="仿宋"/>
          <w:color w:val="000000"/>
          <w:sz w:val="32"/>
          <w:szCs w:val="32"/>
        </w:rPr>
        <w:t>整（￥</w:t>
      </w:r>
      <w:r>
        <w:rPr>
          <w:rFonts w:eastAsia="仿宋" w:hint="eastAsia"/>
          <w:color w:val="000000"/>
          <w:sz w:val="32"/>
          <w:szCs w:val="32"/>
        </w:rPr>
        <w:t>4</w:t>
      </w:r>
      <w:r>
        <w:rPr>
          <w:rFonts w:eastAsia="仿宋"/>
          <w:color w:val="000000"/>
          <w:sz w:val="32"/>
          <w:szCs w:val="32"/>
        </w:rPr>
        <w:t>,</w:t>
      </w:r>
      <w:r>
        <w:rPr>
          <w:rFonts w:eastAsia="仿宋" w:hint="eastAsia"/>
          <w:color w:val="000000"/>
          <w:sz w:val="32"/>
          <w:szCs w:val="32"/>
        </w:rPr>
        <w:t>00</w:t>
      </w:r>
      <w:r>
        <w:rPr>
          <w:rFonts w:eastAsia="仿宋"/>
          <w:color w:val="000000"/>
          <w:sz w:val="32"/>
          <w:szCs w:val="32"/>
        </w:rPr>
        <w:t>0,000</w:t>
      </w:r>
      <w:r>
        <w:rPr>
          <w:rFonts w:eastAsia="仿宋"/>
          <w:color w:val="000000"/>
          <w:sz w:val="32"/>
          <w:szCs w:val="32"/>
        </w:rPr>
        <w:t>），挂牌阶段及拍卖阶段的加价最低幅度为人民币（大写）</w:t>
      </w:r>
      <w:r>
        <w:rPr>
          <w:rFonts w:eastAsia="仿宋" w:hint="eastAsia"/>
          <w:color w:val="000000"/>
          <w:sz w:val="32"/>
          <w:szCs w:val="32"/>
        </w:rPr>
        <w:t>拾</w:t>
      </w:r>
      <w:r>
        <w:rPr>
          <w:rFonts w:eastAsia="仿宋"/>
          <w:color w:val="000000"/>
          <w:sz w:val="32"/>
          <w:szCs w:val="32"/>
        </w:rPr>
        <w:t>万元整（￥</w:t>
      </w:r>
      <w:r>
        <w:rPr>
          <w:rFonts w:eastAsia="仿宋"/>
          <w:color w:val="000000"/>
          <w:sz w:val="32"/>
          <w:szCs w:val="32"/>
        </w:rPr>
        <w:t>100,000</w:t>
      </w:r>
      <w:r>
        <w:rPr>
          <w:rFonts w:eastAsia="仿宋"/>
          <w:color w:val="000000"/>
          <w:sz w:val="32"/>
          <w:szCs w:val="32"/>
        </w:rPr>
        <w:t>）</w:t>
      </w:r>
      <w:r>
        <w:rPr>
          <w:rFonts w:eastAsia="仿宋" w:hint="eastAsia"/>
          <w:color w:val="000000"/>
          <w:sz w:val="32"/>
          <w:szCs w:val="32"/>
        </w:rPr>
        <w:t>或拾万元整数倍金额。</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八、挂牌程序</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（一）发布挂牌出让公告</w:t>
      </w:r>
    </w:p>
    <w:p w:rsidR="00226F3C" w:rsidRDefault="00525981">
      <w:pPr>
        <w:spacing w:line="579" w:lineRule="exact"/>
        <w:ind w:firstLineChars="213" w:firstLine="682"/>
        <w:jc w:val="left"/>
        <w:rPr>
          <w:rFonts w:eastAsia="仿宋"/>
          <w:color w:val="000000"/>
          <w:sz w:val="32"/>
        </w:rPr>
      </w:pPr>
      <w:r>
        <w:rPr>
          <w:rFonts w:eastAsia="仿宋"/>
          <w:color w:val="000000"/>
          <w:sz w:val="32"/>
          <w:szCs w:val="32"/>
        </w:rPr>
        <w:t>我局将挂牌地块的面积、起始价、加价幅度、报价时间等出让条件在《中国土地市场网》（</w:t>
      </w:r>
      <w:r>
        <w:rPr>
          <w:rFonts w:eastAsia="仿宋"/>
          <w:color w:val="000000"/>
          <w:sz w:val="32"/>
          <w:szCs w:val="32"/>
        </w:rPr>
        <w:t>www.landchina.com</w:t>
      </w:r>
      <w:r>
        <w:rPr>
          <w:rFonts w:eastAsia="仿宋"/>
          <w:color w:val="000000"/>
          <w:sz w:val="32"/>
          <w:szCs w:val="32"/>
        </w:rPr>
        <w:t>）、《福建省土地使用权出让网上交易系统》</w:t>
      </w:r>
      <w:r>
        <w:rPr>
          <w:rFonts w:eastAsia="仿宋_GB2312"/>
          <w:color w:val="000000"/>
          <w:sz w:val="32"/>
        </w:rPr>
        <w:t>（</w:t>
      </w:r>
      <w:r>
        <w:rPr>
          <w:rFonts w:eastAsia="仿宋_GB2312" w:hint="eastAsia"/>
          <w:color w:val="000000"/>
          <w:sz w:val="32"/>
          <w:szCs w:val="32"/>
        </w:rPr>
        <w:t>htt</w:t>
      </w:r>
      <w:r>
        <w:rPr>
          <w:rFonts w:eastAsia="仿宋_GB2312" w:hint="eastAsia"/>
          <w:color w:val="000000"/>
          <w:sz w:val="32"/>
          <w:szCs w:val="32"/>
        </w:rPr>
        <w:t>ps://220.160.52.204/publicweb/PublicWeb_fjzpg/Main/Index</w:t>
      </w:r>
      <w:r>
        <w:rPr>
          <w:rFonts w:eastAsia="仿宋_GB2312"/>
          <w:color w:val="000000"/>
          <w:sz w:val="32"/>
        </w:rPr>
        <w:t>）、</w:t>
      </w:r>
      <w:r>
        <w:rPr>
          <w:rFonts w:eastAsia="仿宋"/>
          <w:color w:val="000000"/>
          <w:sz w:val="32"/>
        </w:rPr>
        <w:t>《泉州市自然资源和规划局信息网》（</w:t>
      </w:r>
      <w:r>
        <w:rPr>
          <w:rFonts w:eastAsia="仿宋"/>
          <w:color w:val="000000"/>
          <w:sz w:val="32"/>
        </w:rPr>
        <w:t>zyghj.quanzhou.gov.cn</w:t>
      </w:r>
      <w:r>
        <w:rPr>
          <w:rFonts w:eastAsia="仿宋"/>
          <w:color w:val="000000"/>
          <w:sz w:val="32"/>
        </w:rPr>
        <w:t>）、《泉州市产权交易中心网站》（</w:t>
      </w:r>
      <w:r>
        <w:rPr>
          <w:rFonts w:eastAsia="仿宋"/>
          <w:color w:val="000000"/>
          <w:sz w:val="32"/>
        </w:rPr>
        <w:t>www.qzcq0595.com</w:t>
      </w:r>
      <w:r>
        <w:rPr>
          <w:rFonts w:eastAsia="仿宋"/>
          <w:color w:val="000000"/>
          <w:sz w:val="32"/>
        </w:rPr>
        <w:t>）进行公告。</w:t>
      </w:r>
    </w:p>
    <w:p w:rsidR="00226F3C" w:rsidRDefault="00525981">
      <w:pPr>
        <w:spacing w:line="579" w:lineRule="exact"/>
        <w:ind w:firstLineChars="213" w:firstLine="682"/>
        <w:rPr>
          <w:rFonts w:eastAsia="仿宋"/>
          <w:color w:val="000000"/>
          <w:sz w:val="32"/>
        </w:rPr>
      </w:pPr>
      <w:r>
        <w:rPr>
          <w:rFonts w:eastAsia="仿宋"/>
          <w:color w:val="000000"/>
          <w:sz w:val="32"/>
        </w:rPr>
        <w:t>（二）提交竞买申请</w:t>
      </w:r>
    </w:p>
    <w:p w:rsidR="00226F3C" w:rsidRDefault="00525981">
      <w:pPr>
        <w:spacing w:line="579" w:lineRule="exact"/>
        <w:ind w:firstLineChars="213" w:firstLine="682"/>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rsidR="00226F3C" w:rsidRDefault="00525981">
      <w:pPr>
        <w:spacing w:line="579" w:lineRule="exact"/>
        <w:ind w:firstLineChars="213" w:firstLine="682"/>
        <w:rPr>
          <w:rFonts w:eastAsia="仿宋"/>
          <w:color w:val="000000"/>
          <w:sz w:val="32"/>
        </w:rPr>
      </w:pPr>
      <w:r>
        <w:rPr>
          <w:rFonts w:eastAsia="仿宋"/>
          <w:color w:val="000000"/>
          <w:sz w:val="32"/>
        </w:rPr>
        <w:t>（三）资格审查确认</w:t>
      </w:r>
    </w:p>
    <w:p w:rsidR="00226F3C" w:rsidRDefault="00525981">
      <w:pPr>
        <w:spacing w:line="579" w:lineRule="exact"/>
        <w:ind w:firstLineChars="213" w:firstLine="682"/>
        <w:rPr>
          <w:rFonts w:eastAsia="仿宋"/>
          <w:color w:val="000000"/>
          <w:sz w:val="32"/>
        </w:rPr>
      </w:pPr>
      <w:r>
        <w:rPr>
          <w:rFonts w:eastAsia="仿宋"/>
          <w:color w:val="000000"/>
          <w:sz w:val="32"/>
        </w:rPr>
        <w:t>1.</w:t>
      </w:r>
      <w:r>
        <w:rPr>
          <w:rFonts w:eastAsia="仿宋"/>
          <w:color w:val="000000"/>
          <w:sz w:val="32"/>
        </w:rPr>
        <w:t>受我局委托，由泉州市产权交易中心有限公司负责对</w:t>
      </w:r>
      <w:r>
        <w:rPr>
          <w:rFonts w:eastAsia="仿宋"/>
          <w:color w:val="000000"/>
          <w:sz w:val="32"/>
        </w:rPr>
        <w:lastRenderedPageBreak/>
        <w:t>挂牌出让公告规定的时间内收到的申请进行审查。经审查，申请人按规定交纳竞买保证金、具备申请条件的，由泉州市产权交易中心有限公司确认竞买资格，并通过网上交易系统发放竞买号和初始交易密码。</w:t>
      </w:r>
    </w:p>
    <w:p w:rsidR="00226F3C" w:rsidRDefault="00525981">
      <w:pPr>
        <w:spacing w:line="579" w:lineRule="exact"/>
        <w:ind w:firstLineChars="213" w:firstLine="682"/>
        <w:rPr>
          <w:rFonts w:eastAsia="仿宋"/>
          <w:color w:val="000000"/>
          <w:sz w:val="32"/>
        </w:rPr>
      </w:pPr>
      <w:r>
        <w:rPr>
          <w:rFonts w:eastAsia="仿宋"/>
          <w:color w:val="000000"/>
          <w:sz w:val="32"/>
        </w:rPr>
        <w:t>2.</w:t>
      </w:r>
      <w:r>
        <w:rPr>
          <w:rFonts w:eastAsia="仿宋"/>
          <w:color w:val="000000"/>
          <w:sz w:val="32"/>
        </w:rPr>
        <w:t>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w:t>
      </w:r>
      <w:r>
        <w:rPr>
          <w:rFonts w:eastAsia="仿宋"/>
          <w:color w:val="000000"/>
          <w:sz w:val="32"/>
        </w:rPr>
        <w:t>5</w:t>
      </w:r>
      <w:r>
        <w:rPr>
          <w:rFonts w:eastAsia="仿宋"/>
          <w:color w:val="000000"/>
          <w:sz w:val="32"/>
        </w:rPr>
        <w:t>日内按原渠道无息退还。</w:t>
      </w:r>
    </w:p>
    <w:p w:rsidR="00226F3C" w:rsidRDefault="00525981">
      <w:pPr>
        <w:spacing w:line="579" w:lineRule="exact"/>
        <w:ind w:firstLineChars="213" w:firstLine="682"/>
        <w:rPr>
          <w:rFonts w:eastAsia="仿宋"/>
          <w:color w:val="000000"/>
          <w:sz w:val="32"/>
        </w:rPr>
      </w:pPr>
      <w:r>
        <w:rPr>
          <w:rFonts w:eastAsia="仿宋"/>
          <w:color w:val="000000"/>
          <w:sz w:val="32"/>
        </w:rPr>
        <w:t>（四）网上竞价，确认竞</w:t>
      </w:r>
      <w:r>
        <w:rPr>
          <w:rFonts w:eastAsia="仿宋"/>
          <w:color w:val="000000"/>
          <w:sz w:val="32"/>
        </w:rPr>
        <w:t>得人</w:t>
      </w:r>
    </w:p>
    <w:p w:rsidR="00226F3C" w:rsidRDefault="00525981">
      <w:pPr>
        <w:spacing w:line="579" w:lineRule="exact"/>
        <w:ind w:firstLineChars="213" w:firstLine="682"/>
        <w:rPr>
          <w:rFonts w:eastAsia="仿宋"/>
          <w:color w:val="000000"/>
          <w:sz w:val="32"/>
        </w:rPr>
      </w:pPr>
      <w:r>
        <w:rPr>
          <w:rFonts w:eastAsia="仿宋"/>
          <w:color w:val="000000"/>
          <w:sz w:val="32"/>
        </w:rPr>
        <w:t>1.</w:t>
      </w:r>
      <w:r>
        <w:rPr>
          <w:rFonts w:eastAsia="仿宋"/>
          <w:color w:val="000000"/>
          <w:sz w:val="32"/>
        </w:rPr>
        <w:t>竞买人登录网上交易系统进行报价（需事先下载并安装竞买软件），需通过竞买号和交易密码的验证。初始交易密码必须修改后，方可正常登录并进行交易。</w:t>
      </w:r>
    </w:p>
    <w:p w:rsidR="00226F3C" w:rsidRDefault="00525981">
      <w:pPr>
        <w:spacing w:line="579" w:lineRule="exact"/>
        <w:ind w:firstLineChars="213" w:firstLine="682"/>
        <w:rPr>
          <w:rFonts w:eastAsia="仿宋"/>
          <w:color w:val="000000"/>
          <w:sz w:val="32"/>
        </w:rPr>
      </w:pPr>
      <w:r>
        <w:rPr>
          <w:rFonts w:eastAsia="仿宋"/>
          <w:color w:val="000000"/>
          <w:sz w:val="32"/>
        </w:rPr>
        <w:t>2.</w:t>
      </w:r>
      <w:r>
        <w:rPr>
          <w:rFonts w:eastAsia="仿宋"/>
          <w:color w:val="000000"/>
          <w:sz w:val="32"/>
        </w:rPr>
        <w:t>如竞买人的竞买号、交易密码发生遗失、被盗、遗忘或怀疑已被他人知熟、盗用等可能导致竞买人交易安全性降低的，竞买人应在挂牌交易截止期限的最后</w:t>
      </w:r>
      <w:r>
        <w:rPr>
          <w:rFonts w:eastAsia="仿宋"/>
          <w:color w:val="000000"/>
          <w:sz w:val="32"/>
        </w:rPr>
        <w:t>2</w:t>
      </w:r>
      <w:r>
        <w:rPr>
          <w:rFonts w:eastAsia="仿宋"/>
          <w:color w:val="000000"/>
          <w:sz w:val="32"/>
        </w:rPr>
        <w:t>日之前（不含最后</w:t>
      </w:r>
      <w:r>
        <w:rPr>
          <w:rFonts w:eastAsia="仿宋"/>
          <w:color w:val="000000"/>
          <w:sz w:val="32"/>
        </w:rPr>
        <w:t>2</w:t>
      </w:r>
      <w:r>
        <w:rPr>
          <w:rFonts w:eastAsia="仿宋"/>
          <w:color w:val="000000"/>
          <w:sz w:val="32"/>
        </w:rPr>
        <w:t>日）持有效证明文件到组织方处办理相关手续，申请挂失竞买号、交易密码，重新设定竞买号（只允许一次）和交易密码，竞买号、交易密码挂失后，原号码随之失效。</w:t>
      </w:r>
    </w:p>
    <w:p w:rsidR="00226F3C" w:rsidRDefault="00525981">
      <w:pPr>
        <w:spacing w:line="579" w:lineRule="exact"/>
        <w:ind w:firstLineChars="213" w:firstLine="682"/>
        <w:rPr>
          <w:rFonts w:eastAsia="仿宋"/>
          <w:color w:val="000000"/>
          <w:sz w:val="32"/>
        </w:rPr>
      </w:pPr>
      <w:r>
        <w:rPr>
          <w:rFonts w:eastAsia="仿宋"/>
          <w:color w:val="000000"/>
          <w:sz w:val="32"/>
        </w:rPr>
        <w:t>3.</w:t>
      </w:r>
      <w:r>
        <w:rPr>
          <w:rFonts w:eastAsia="仿宋"/>
          <w:color w:val="000000"/>
          <w:sz w:val="32"/>
        </w:rPr>
        <w:t>竞买人可于公告规定的挂牌竞价期间，在挂牌起始价基</w:t>
      </w:r>
      <w:r>
        <w:rPr>
          <w:rFonts w:eastAsia="仿宋"/>
          <w:color w:val="000000"/>
          <w:sz w:val="32"/>
        </w:rPr>
        <w:t>础上进行报价。只有满足报价规则等条件的报价，系统方予接受，并即时显示报价结果。</w:t>
      </w:r>
    </w:p>
    <w:p w:rsidR="00226F3C" w:rsidRDefault="00525981">
      <w:pPr>
        <w:spacing w:line="579" w:lineRule="exact"/>
        <w:ind w:firstLineChars="213" w:firstLine="682"/>
        <w:rPr>
          <w:rFonts w:eastAsia="仿宋"/>
          <w:color w:val="000000"/>
          <w:sz w:val="32"/>
        </w:rPr>
      </w:pPr>
      <w:r>
        <w:rPr>
          <w:rFonts w:eastAsia="仿宋"/>
          <w:color w:val="000000"/>
          <w:sz w:val="32"/>
        </w:rPr>
        <w:t>4.</w:t>
      </w:r>
      <w:r>
        <w:rPr>
          <w:rFonts w:eastAsia="仿宋"/>
          <w:color w:val="000000"/>
          <w:sz w:val="32"/>
        </w:rPr>
        <w:t>建设用地使用权挂牌交易期限届满，系统自动根据下列条件确定竞得人或者转入网上拍卖阶段：</w:t>
      </w:r>
    </w:p>
    <w:p w:rsidR="00226F3C" w:rsidRDefault="00525981">
      <w:pPr>
        <w:spacing w:line="579" w:lineRule="exact"/>
        <w:ind w:firstLineChars="200" w:firstLine="640"/>
        <w:rPr>
          <w:rFonts w:eastAsia="仿宋"/>
          <w:color w:val="000000"/>
          <w:sz w:val="32"/>
        </w:rPr>
      </w:pPr>
      <w:r>
        <w:rPr>
          <w:rFonts w:eastAsia="仿宋"/>
          <w:color w:val="000000"/>
          <w:sz w:val="32"/>
          <w:szCs w:val="32"/>
        </w:rPr>
        <w:lastRenderedPageBreak/>
        <w:t>（</w:t>
      </w:r>
      <w:r>
        <w:rPr>
          <w:rFonts w:eastAsia="仿宋"/>
          <w:color w:val="000000"/>
          <w:sz w:val="32"/>
          <w:szCs w:val="32"/>
        </w:rPr>
        <w:t>1</w:t>
      </w:r>
      <w:r>
        <w:rPr>
          <w:rFonts w:eastAsia="仿宋"/>
          <w:color w:val="000000"/>
          <w:sz w:val="32"/>
          <w:szCs w:val="32"/>
        </w:rPr>
        <w:t>）</w:t>
      </w:r>
      <w:r>
        <w:rPr>
          <w:rFonts w:eastAsia="仿宋"/>
          <w:color w:val="000000"/>
          <w:sz w:val="32"/>
        </w:rPr>
        <w:t>挂牌交易期限内只有一个竞买人报价，其报价不低于起始价，且符合其他条件的，即为竞得人；</w:t>
      </w:r>
    </w:p>
    <w:p w:rsidR="00226F3C" w:rsidRDefault="00525981">
      <w:pPr>
        <w:spacing w:line="579" w:lineRule="exact"/>
        <w:ind w:firstLineChars="200" w:firstLine="640"/>
        <w:rPr>
          <w:rFonts w:eastAsia="仿宋"/>
          <w:color w:val="000000"/>
          <w:sz w:val="32"/>
        </w:rPr>
      </w:pPr>
      <w:r>
        <w:rPr>
          <w:rFonts w:eastAsia="仿宋"/>
          <w:color w:val="000000"/>
          <w:sz w:val="32"/>
          <w:szCs w:val="32"/>
        </w:rPr>
        <w:t>（</w:t>
      </w:r>
      <w:r>
        <w:rPr>
          <w:rFonts w:eastAsia="仿宋"/>
          <w:color w:val="000000"/>
          <w:sz w:val="32"/>
          <w:szCs w:val="32"/>
        </w:rPr>
        <w:t>2</w:t>
      </w:r>
      <w:r>
        <w:rPr>
          <w:rFonts w:eastAsia="仿宋"/>
          <w:color w:val="000000"/>
          <w:sz w:val="32"/>
          <w:szCs w:val="32"/>
        </w:rPr>
        <w:t>）</w:t>
      </w:r>
      <w:r>
        <w:rPr>
          <w:rFonts w:eastAsia="仿宋"/>
          <w:color w:val="000000"/>
          <w:sz w:val="32"/>
        </w:rPr>
        <w:t>在挂牌交易期限内有两个或者两个以上的竞买人报价的，但在挂牌交易期限截止时点最后</w:t>
      </w:r>
      <w:r>
        <w:rPr>
          <w:rFonts w:eastAsia="仿宋"/>
          <w:color w:val="000000"/>
          <w:sz w:val="32"/>
        </w:rPr>
        <w:t>1</w:t>
      </w:r>
      <w:r>
        <w:rPr>
          <w:rFonts w:eastAsia="仿宋"/>
          <w:color w:val="000000"/>
          <w:sz w:val="32"/>
        </w:rPr>
        <w:t>小时内，没有竞买人报价或只有一个竞买人报价的，其报价不低于起始价，且符合其他条件的，则最后一个报价最高的竞买人为竞得人；</w:t>
      </w:r>
    </w:p>
    <w:p w:rsidR="00226F3C" w:rsidRDefault="00525981">
      <w:pPr>
        <w:spacing w:line="579" w:lineRule="exact"/>
        <w:ind w:firstLineChars="213" w:firstLine="682"/>
        <w:rPr>
          <w:rFonts w:eastAsia="仿宋"/>
          <w:color w:val="000000"/>
          <w:sz w:val="32"/>
        </w:rPr>
      </w:pPr>
      <w:r>
        <w:rPr>
          <w:rFonts w:eastAsia="仿宋"/>
          <w:color w:val="000000"/>
          <w:sz w:val="32"/>
          <w:szCs w:val="32"/>
        </w:rPr>
        <w:t>（</w:t>
      </w:r>
      <w:r>
        <w:rPr>
          <w:rFonts w:eastAsia="仿宋"/>
          <w:color w:val="000000"/>
          <w:sz w:val="32"/>
          <w:szCs w:val="32"/>
        </w:rPr>
        <w:t>3</w:t>
      </w:r>
      <w:r>
        <w:rPr>
          <w:rFonts w:eastAsia="仿宋"/>
          <w:color w:val="000000"/>
          <w:sz w:val="32"/>
          <w:szCs w:val="32"/>
        </w:rPr>
        <w:t>）</w:t>
      </w:r>
      <w:r>
        <w:rPr>
          <w:rFonts w:eastAsia="仿宋"/>
          <w:color w:val="000000"/>
          <w:sz w:val="32"/>
        </w:rPr>
        <w:t>在挂牌交易期限截止时点最后</w:t>
      </w:r>
      <w:r>
        <w:rPr>
          <w:rFonts w:eastAsia="仿宋"/>
          <w:color w:val="000000"/>
          <w:sz w:val="32"/>
        </w:rPr>
        <w:t>1</w:t>
      </w:r>
      <w:r>
        <w:rPr>
          <w:rFonts w:eastAsia="仿宋"/>
          <w:color w:val="000000"/>
          <w:sz w:val="32"/>
        </w:rPr>
        <w:t>小时内，有两个或两个以上竞买人报价的，系统会提示网上挂牌交易将在挂牌交易期限截止时点届满时随即转入</w:t>
      </w:r>
      <w:r>
        <w:rPr>
          <w:rFonts w:eastAsia="仿宋"/>
          <w:color w:val="000000"/>
          <w:sz w:val="32"/>
        </w:rPr>
        <w:t>15</w:t>
      </w:r>
      <w:r>
        <w:rPr>
          <w:rFonts w:eastAsia="仿宋"/>
          <w:color w:val="000000"/>
          <w:sz w:val="32"/>
        </w:rPr>
        <w:t>分钟的网上拍卖准备阶段。准备阶段结束后即转入网上拍卖，并按照网上拍卖规则及程序确定竞得人；</w:t>
      </w:r>
    </w:p>
    <w:p w:rsidR="00226F3C" w:rsidRDefault="00525981">
      <w:pPr>
        <w:spacing w:line="579" w:lineRule="exact"/>
        <w:ind w:firstLineChars="213" w:firstLine="682"/>
        <w:rPr>
          <w:rFonts w:eastAsia="仿宋"/>
          <w:color w:val="000000"/>
          <w:sz w:val="32"/>
        </w:rPr>
      </w:pPr>
      <w:r>
        <w:rPr>
          <w:rFonts w:eastAsia="仿宋"/>
          <w:color w:val="000000"/>
          <w:sz w:val="32"/>
          <w:szCs w:val="32"/>
        </w:rPr>
        <w:t>（</w:t>
      </w:r>
      <w:r>
        <w:rPr>
          <w:rFonts w:eastAsia="仿宋"/>
          <w:color w:val="000000"/>
          <w:sz w:val="32"/>
          <w:szCs w:val="32"/>
        </w:rPr>
        <w:t>4</w:t>
      </w:r>
      <w:r>
        <w:rPr>
          <w:rFonts w:eastAsia="仿宋"/>
          <w:color w:val="000000"/>
          <w:sz w:val="32"/>
          <w:szCs w:val="32"/>
        </w:rPr>
        <w:t>）</w:t>
      </w:r>
      <w:r>
        <w:rPr>
          <w:rFonts w:eastAsia="仿宋"/>
          <w:color w:val="000000"/>
          <w:sz w:val="32"/>
        </w:rPr>
        <w:t>在挂牌交易期限内，无人报价竞买的，拟出让宗地的网上挂牌出让交易活动终止。出让人和组织方可重新组织出让活动。</w:t>
      </w:r>
    </w:p>
    <w:p w:rsidR="00226F3C" w:rsidRDefault="00525981">
      <w:pPr>
        <w:spacing w:line="579" w:lineRule="exact"/>
        <w:ind w:firstLineChars="213" w:firstLine="682"/>
        <w:rPr>
          <w:rFonts w:eastAsia="仿宋"/>
          <w:color w:val="000000"/>
          <w:sz w:val="32"/>
        </w:rPr>
      </w:pPr>
      <w:r>
        <w:rPr>
          <w:rFonts w:eastAsia="仿宋"/>
          <w:color w:val="000000"/>
          <w:sz w:val="32"/>
        </w:rPr>
        <w:t>5.</w:t>
      </w:r>
      <w:r>
        <w:rPr>
          <w:rFonts w:eastAsia="仿宋"/>
          <w:color w:val="000000"/>
          <w:sz w:val="32"/>
        </w:rPr>
        <w:t>网上拍卖：国有建设用地使用权网上拍卖活动按系统预先设定的程序运行，其规则与程序不同于网络外传统的现场拍卖。竞买人应仔细阅读并确认熟知本规则以及有关文件后，方可参加网上竞买，</w:t>
      </w:r>
      <w:r>
        <w:rPr>
          <w:rFonts w:eastAsia="仿宋"/>
          <w:color w:val="000000"/>
          <w:sz w:val="32"/>
        </w:rPr>
        <w:t>并对自己的行为承担相应的法律责任。</w:t>
      </w:r>
    </w:p>
    <w:p w:rsidR="00226F3C" w:rsidRDefault="00525981">
      <w:pPr>
        <w:spacing w:line="579" w:lineRule="exact"/>
        <w:ind w:firstLineChars="213" w:firstLine="682"/>
        <w:rPr>
          <w:rFonts w:eastAsia="仿宋"/>
          <w:color w:val="000000"/>
          <w:sz w:val="32"/>
        </w:rPr>
      </w:pPr>
      <w:r>
        <w:rPr>
          <w:rFonts w:eastAsia="仿宋"/>
          <w:color w:val="000000"/>
          <w:sz w:val="32"/>
          <w:szCs w:val="32"/>
        </w:rPr>
        <w:t>（</w:t>
      </w:r>
      <w:r>
        <w:rPr>
          <w:rFonts w:eastAsia="仿宋"/>
          <w:color w:val="000000"/>
          <w:sz w:val="32"/>
          <w:szCs w:val="32"/>
        </w:rPr>
        <w:t>1</w:t>
      </w:r>
      <w:r>
        <w:rPr>
          <w:rFonts w:eastAsia="仿宋"/>
          <w:color w:val="000000"/>
          <w:sz w:val="32"/>
          <w:szCs w:val="32"/>
        </w:rPr>
        <w:t>）</w:t>
      </w:r>
      <w:r>
        <w:rPr>
          <w:rFonts w:eastAsia="仿宋"/>
          <w:color w:val="000000"/>
          <w:sz w:val="32"/>
        </w:rPr>
        <w:t>网上拍卖的时间为</w:t>
      </w:r>
      <w:r>
        <w:rPr>
          <w:rFonts w:eastAsia="仿宋"/>
          <w:color w:val="000000"/>
          <w:sz w:val="32"/>
        </w:rPr>
        <w:t>5</w:t>
      </w:r>
      <w:r>
        <w:rPr>
          <w:rFonts w:eastAsia="仿宋"/>
          <w:color w:val="000000"/>
          <w:sz w:val="32"/>
        </w:rPr>
        <w:t>分钟，</w:t>
      </w:r>
      <w:r>
        <w:rPr>
          <w:rFonts w:eastAsia="仿宋"/>
          <w:color w:val="000000"/>
          <w:sz w:val="32"/>
        </w:rPr>
        <w:t>5</w:t>
      </w:r>
      <w:r>
        <w:rPr>
          <w:rFonts w:eastAsia="仿宋"/>
          <w:color w:val="000000"/>
          <w:sz w:val="32"/>
        </w:rPr>
        <w:t>分钟倒计时开始后，竞买人即可进行正式竞买报价。在第一次出现</w:t>
      </w:r>
      <w:r>
        <w:rPr>
          <w:rFonts w:eastAsia="仿宋"/>
          <w:color w:val="000000"/>
          <w:sz w:val="32"/>
        </w:rPr>
        <w:t>5</w:t>
      </w:r>
      <w:r>
        <w:rPr>
          <w:rFonts w:eastAsia="仿宋"/>
          <w:color w:val="000000"/>
          <w:sz w:val="32"/>
        </w:rPr>
        <w:t>分钟倒计时内仍无人报价的，</w:t>
      </w:r>
      <w:r>
        <w:rPr>
          <w:rFonts w:eastAsia="仿宋"/>
          <w:color w:val="000000"/>
          <w:sz w:val="32"/>
        </w:rPr>
        <w:t>5</w:t>
      </w:r>
      <w:r>
        <w:rPr>
          <w:rFonts w:eastAsia="仿宋"/>
          <w:color w:val="000000"/>
          <w:sz w:val="32"/>
        </w:rPr>
        <w:t>分钟倒计时结束后，系统自动确定挂牌交易阶段报价最高的竞买人为竞得人；</w:t>
      </w:r>
    </w:p>
    <w:p w:rsidR="00226F3C" w:rsidRDefault="00525981">
      <w:pPr>
        <w:spacing w:line="579" w:lineRule="exact"/>
        <w:ind w:firstLineChars="213" w:firstLine="682"/>
        <w:rPr>
          <w:rFonts w:eastAsia="仿宋"/>
          <w:color w:val="000000"/>
          <w:sz w:val="32"/>
        </w:rPr>
      </w:pPr>
      <w:r>
        <w:rPr>
          <w:rFonts w:eastAsia="仿宋"/>
          <w:color w:val="000000"/>
          <w:sz w:val="32"/>
          <w:szCs w:val="32"/>
        </w:rPr>
        <w:t>（</w:t>
      </w:r>
      <w:r>
        <w:rPr>
          <w:rFonts w:eastAsia="仿宋"/>
          <w:color w:val="000000"/>
          <w:sz w:val="32"/>
          <w:szCs w:val="32"/>
        </w:rPr>
        <w:t>2</w:t>
      </w:r>
      <w:r>
        <w:rPr>
          <w:rFonts w:eastAsia="仿宋"/>
          <w:color w:val="000000"/>
          <w:sz w:val="32"/>
          <w:szCs w:val="32"/>
        </w:rPr>
        <w:t>）</w:t>
      </w:r>
      <w:r>
        <w:rPr>
          <w:rFonts w:eastAsia="仿宋"/>
          <w:color w:val="000000"/>
          <w:sz w:val="32"/>
        </w:rPr>
        <w:t>5</w:t>
      </w:r>
      <w:r>
        <w:rPr>
          <w:rFonts w:eastAsia="仿宋"/>
          <w:color w:val="000000"/>
          <w:sz w:val="32"/>
        </w:rPr>
        <w:t>分钟倒计时内地任一时刻如果有新的报价，系统</w:t>
      </w:r>
      <w:r>
        <w:rPr>
          <w:rFonts w:eastAsia="仿宋"/>
          <w:color w:val="000000"/>
          <w:sz w:val="32"/>
        </w:rPr>
        <w:lastRenderedPageBreak/>
        <w:t>即从该时点起重新开始</w:t>
      </w:r>
      <w:r>
        <w:rPr>
          <w:rFonts w:eastAsia="仿宋"/>
          <w:color w:val="000000"/>
          <w:sz w:val="32"/>
        </w:rPr>
        <w:t>5</w:t>
      </w:r>
      <w:r>
        <w:rPr>
          <w:rFonts w:eastAsia="仿宋"/>
          <w:color w:val="000000"/>
          <w:sz w:val="32"/>
        </w:rPr>
        <w:t>分钟倒计时，竞买人可参加新一轮竞价，并按此方式不断延续下去；如果没有新的报价，</w:t>
      </w:r>
      <w:r>
        <w:rPr>
          <w:rFonts w:eastAsia="仿宋"/>
          <w:color w:val="000000"/>
          <w:sz w:val="32"/>
        </w:rPr>
        <w:t>5</w:t>
      </w:r>
      <w:r>
        <w:rPr>
          <w:rFonts w:eastAsia="仿宋"/>
          <w:color w:val="000000"/>
          <w:sz w:val="32"/>
        </w:rPr>
        <w:t>分钟倒计时结束时，系统自动关闭网上拍卖报价通道，按</w:t>
      </w:r>
      <w:r>
        <w:rPr>
          <w:rFonts w:eastAsia="仿宋"/>
          <w:color w:val="000000"/>
          <w:sz w:val="32"/>
        </w:rPr>
        <w:t>“</w:t>
      </w:r>
      <w:r>
        <w:rPr>
          <w:rFonts w:eastAsia="仿宋"/>
          <w:color w:val="000000"/>
          <w:sz w:val="32"/>
        </w:rPr>
        <w:t>价高者得</w:t>
      </w:r>
      <w:r>
        <w:rPr>
          <w:rFonts w:eastAsia="仿宋"/>
          <w:color w:val="000000"/>
          <w:sz w:val="32"/>
        </w:rPr>
        <w:t>”</w:t>
      </w:r>
      <w:r>
        <w:rPr>
          <w:rFonts w:eastAsia="仿宋"/>
          <w:color w:val="000000"/>
          <w:sz w:val="32"/>
        </w:rPr>
        <w:t>的原则确定报价最高的竞买人为竞得人，同时在相关信息栏中即时显示交易结果。</w:t>
      </w:r>
    </w:p>
    <w:p w:rsidR="00226F3C" w:rsidRDefault="00525981">
      <w:pPr>
        <w:spacing w:line="579" w:lineRule="exact"/>
        <w:ind w:firstLineChars="213" w:firstLine="682"/>
        <w:rPr>
          <w:rFonts w:eastAsia="仿宋"/>
          <w:color w:val="000000"/>
          <w:sz w:val="32"/>
        </w:rPr>
      </w:pPr>
      <w:r>
        <w:rPr>
          <w:rFonts w:eastAsia="仿宋"/>
          <w:color w:val="000000"/>
          <w:sz w:val="32"/>
        </w:rPr>
        <w:t>（五）签订《成交确认书》</w:t>
      </w:r>
    </w:p>
    <w:p w:rsidR="00226F3C" w:rsidRDefault="00525981">
      <w:pPr>
        <w:tabs>
          <w:tab w:val="left" w:pos="1260"/>
        </w:tabs>
        <w:spacing w:line="579" w:lineRule="exact"/>
        <w:ind w:firstLineChars="200" w:firstLine="640"/>
        <w:rPr>
          <w:rFonts w:eastAsia="仿宋"/>
          <w:color w:val="000000"/>
          <w:sz w:val="32"/>
        </w:rPr>
      </w:pPr>
      <w:r>
        <w:rPr>
          <w:rFonts w:eastAsia="仿宋"/>
          <w:color w:val="000000"/>
          <w:sz w:val="32"/>
        </w:rPr>
        <w:t>确定竞得人后，竞得人应在</w:t>
      </w:r>
      <w:r>
        <w:rPr>
          <w:rFonts w:eastAsia="仿宋"/>
          <w:color w:val="000000"/>
          <w:sz w:val="32"/>
        </w:rPr>
        <w:t>5</w:t>
      </w:r>
      <w:r>
        <w:rPr>
          <w:rFonts w:eastAsia="仿宋"/>
          <w:color w:val="000000"/>
          <w:sz w:val="32"/>
        </w:rPr>
        <w:t>个工作日内至泉州市产权交易中心有限公司处办理签订《成交确认书》等有关手续。竞得人拒绝签订《成交确认书》</w:t>
      </w:r>
      <w:r>
        <w:rPr>
          <w:rFonts w:eastAsia="仿宋" w:hint="eastAsia"/>
          <w:color w:val="000000"/>
          <w:sz w:val="32"/>
        </w:rPr>
        <w:t>的</w:t>
      </w:r>
      <w:r>
        <w:rPr>
          <w:rFonts w:eastAsia="仿宋"/>
          <w:color w:val="000000"/>
          <w:sz w:val="32"/>
        </w:rPr>
        <w:t>不能对抗挂牌成交结果的法律效力。</w:t>
      </w:r>
    </w:p>
    <w:p w:rsidR="00226F3C" w:rsidRDefault="00525981">
      <w:pPr>
        <w:spacing w:line="579" w:lineRule="exact"/>
        <w:ind w:firstLineChars="200" w:firstLine="640"/>
        <w:rPr>
          <w:rFonts w:eastAsia="仿宋"/>
          <w:color w:val="000000"/>
          <w:sz w:val="32"/>
        </w:rPr>
      </w:pPr>
      <w:r>
        <w:rPr>
          <w:rFonts w:eastAsia="仿宋"/>
          <w:color w:val="000000"/>
          <w:sz w:val="32"/>
        </w:rPr>
        <w:t>（六）签订《国有建设用地使用权出让合同》</w:t>
      </w:r>
    </w:p>
    <w:p w:rsidR="00226F3C" w:rsidRDefault="00525981">
      <w:pPr>
        <w:spacing w:line="579" w:lineRule="exact"/>
        <w:ind w:firstLineChars="200" w:firstLine="640"/>
        <w:rPr>
          <w:rFonts w:eastAsia="仿宋"/>
          <w:color w:val="000000"/>
          <w:sz w:val="32"/>
        </w:rPr>
      </w:pPr>
      <w:r>
        <w:rPr>
          <w:rFonts w:eastAsia="仿宋"/>
          <w:color w:val="000000"/>
          <w:sz w:val="32"/>
        </w:rPr>
        <w:t>出让人与竞得人依据《成交确认书》约定签订《国有建设用地使用权出让合同》。</w:t>
      </w:r>
    </w:p>
    <w:p w:rsidR="00226F3C" w:rsidRDefault="00525981">
      <w:pPr>
        <w:spacing w:line="579" w:lineRule="exact"/>
        <w:ind w:firstLineChars="213" w:firstLine="682"/>
        <w:rPr>
          <w:rFonts w:eastAsia="仿宋"/>
          <w:color w:val="000000"/>
          <w:sz w:val="32"/>
        </w:rPr>
      </w:pPr>
      <w:r>
        <w:rPr>
          <w:rFonts w:eastAsia="仿宋"/>
          <w:color w:val="000000"/>
          <w:sz w:val="32"/>
        </w:rPr>
        <w:t>（七）公布挂牌出让结果</w:t>
      </w:r>
    </w:p>
    <w:p w:rsidR="00226F3C" w:rsidRDefault="00525981">
      <w:pPr>
        <w:spacing w:line="579" w:lineRule="exact"/>
        <w:ind w:firstLineChars="213" w:firstLine="682"/>
        <w:rPr>
          <w:rFonts w:eastAsia="仿宋"/>
          <w:color w:val="000000"/>
          <w:sz w:val="32"/>
        </w:rPr>
      </w:pPr>
      <w:r>
        <w:rPr>
          <w:rFonts w:eastAsia="仿宋"/>
          <w:color w:val="000000"/>
          <w:sz w:val="32"/>
        </w:rPr>
        <w:t>我局将在本次国有建设用地使用权网上挂牌出让活动结束后</w:t>
      </w:r>
      <w:r>
        <w:rPr>
          <w:rFonts w:eastAsia="仿宋"/>
          <w:color w:val="000000"/>
          <w:sz w:val="32"/>
        </w:rPr>
        <w:t>10</w:t>
      </w:r>
      <w:r>
        <w:rPr>
          <w:rFonts w:eastAsia="仿宋"/>
          <w:color w:val="000000"/>
          <w:sz w:val="32"/>
        </w:rPr>
        <w:t>个工作日内，在《中国土地市场网》、《福建省国有建设用地使用权出让网上交易系统》和《泉州自然资源和规划局信息网》公布本次国有建</w:t>
      </w:r>
      <w:r>
        <w:rPr>
          <w:rFonts w:eastAsia="仿宋"/>
          <w:color w:val="000000"/>
          <w:sz w:val="32"/>
        </w:rPr>
        <w:t>设用地使用权挂牌出让结果。</w:t>
      </w:r>
    </w:p>
    <w:p w:rsidR="00226F3C" w:rsidRDefault="00525981">
      <w:pPr>
        <w:spacing w:line="579" w:lineRule="exact"/>
        <w:ind w:firstLineChars="213" w:firstLine="682"/>
        <w:rPr>
          <w:rFonts w:eastAsia="仿宋"/>
          <w:color w:val="000000"/>
          <w:sz w:val="32"/>
        </w:rPr>
      </w:pPr>
      <w:r>
        <w:rPr>
          <w:rFonts w:eastAsia="仿宋"/>
          <w:color w:val="000000"/>
          <w:sz w:val="32"/>
        </w:rPr>
        <w:t>九、报价规则</w:t>
      </w:r>
    </w:p>
    <w:p w:rsidR="00226F3C" w:rsidRDefault="00525981">
      <w:pPr>
        <w:spacing w:line="579" w:lineRule="exact"/>
        <w:ind w:firstLineChars="213" w:firstLine="682"/>
        <w:rPr>
          <w:rFonts w:eastAsia="仿宋"/>
          <w:color w:val="000000"/>
          <w:sz w:val="32"/>
        </w:rPr>
      </w:pPr>
      <w:r>
        <w:rPr>
          <w:rFonts w:eastAsia="仿宋"/>
          <w:color w:val="000000"/>
          <w:sz w:val="32"/>
        </w:rPr>
        <w:t>（一）本次挂牌出让以</w:t>
      </w:r>
      <w:r>
        <w:rPr>
          <w:rFonts w:eastAsia="仿宋"/>
          <w:color w:val="000000"/>
          <w:sz w:val="32"/>
        </w:rPr>
        <w:t>“</w:t>
      </w:r>
      <w:r>
        <w:rPr>
          <w:rFonts w:eastAsia="仿宋"/>
          <w:color w:val="000000"/>
          <w:sz w:val="32"/>
        </w:rPr>
        <w:t>价高者得</w:t>
      </w:r>
      <w:r>
        <w:rPr>
          <w:rFonts w:eastAsia="仿宋"/>
          <w:color w:val="000000"/>
          <w:sz w:val="32"/>
        </w:rPr>
        <w:t>”</w:t>
      </w:r>
      <w:r>
        <w:rPr>
          <w:rFonts w:eastAsia="仿宋"/>
          <w:color w:val="000000"/>
          <w:sz w:val="32"/>
        </w:rPr>
        <w:t>为原则确定竞得人。</w:t>
      </w:r>
    </w:p>
    <w:p w:rsidR="00226F3C" w:rsidRDefault="00525981">
      <w:pPr>
        <w:spacing w:line="579" w:lineRule="exact"/>
        <w:ind w:firstLineChars="213" w:firstLine="682"/>
        <w:rPr>
          <w:rFonts w:eastAsia="仿宋"/>
          <w:color w:val="000000"/>
          <w:sz w:val="32"/>
        </w:rPr>
      </w:pPr>
      <w:r>
        <w:rPr>
          <w:rFonts w:eastAsia="仿宋"/>
          <w:color w:val="000000"/>
          <w:sz w:val="32"/>
        </w:rPr>
        <w:t>（二）本次挂牌以增价方式进行报价，每次加价幅度不得小于挂牌公告规定的增价幅度。第一次报价可以为起始价</w:t>
      </w:r>
      <w:r>
        <w:rPr>
          <w:rFonts w:eastAsia="仿宋"/>
          <w:color w:val="000000"/>
          <w:sz w:val="32"/>
        </w:rPr>
        <w:t>,</w:t>
      </w:r>
      <w:r>
        <w:rPr>
          <w:rFonts w:eastAsia="仿宋"/>
          <w:color w:val="000000"/>
          <w:sz w:val="32"/>
        </w:rPr>
        <w:t>以后每次报价应高于网上挂牌出让显示的最新报价（须按加价幅度的整数倍进行报价）。</w:t>
      </w:r>
    </w:p>
    <w:p w:rsidR="00226F3C" w:rsidRDefault="00525981">
      <w:pPr>
        <w:spacing w:line="579" w:lineRule="exact"/>
        <w:ind w:firstLineChars="213" w:firstLine="682"/>
        <w:rPr>
          <w:rFonts w:eastAsia="仿宋"/>
          <w:color w:val="000000"/>
          <w:sz w:val="32"/>
        </w:rPr>
      </w:pPr>
      <w:r>
        <w:rPr>
          <w:rFonts w:eastAsia="仿宋"/>
          <w:color w:val="000000"/>
          <w:sz w:val="32"/>
        </w:rPr>
        <w:lastRenderedPageBreak/>
        <w:t>（三）在报价期间，竞买人可在网上多次报价。</w:t>
      </w:r>
    </w:p>
    <w:p w:rsidR="00226F3C" w:rsidRDefault="00525981">
      <w:pPr>
        <w:spacing w:line="579" w:lineRule="exact"/>
        <w:ind w:firstLineChars="213" w:firstLine="682"/>
        <w:rPr>
          <w:rFonts w:eastAsia="仿宋"/>
          <w:color w:val="000000"/>
          <w:sz w:val="32"/>
        </w:rPr>
      </w:pPr>
      <w:r>
        <w:rPr>
          <w:rFonts w:eastAsia="仿宋"/>
          <w:color w:val="000000"/>
          <w:sz w:val="32"/>
        </w:rPr>
        <w:t>（四）报价的有效性由网上交易系统自动确认。</w:t>
      </w:r>
    </w:p>
    <w:p w:rsidR="00226F3C" w:rsidRDefault="00525981">
      <w:pPr>
        <w:spacing w:line="579" w:lineRule="exact"/>
        <w:ind w:firstLineChars="213" w:firstLine="682"/>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rsidR="00226F3C" w:rsidRDefault="00525981">
      <w:pPr>
        <w:spacing w:line="579" w:lineRule="exact"/>
        <w:ind w:firstLineChars="213" w:firstLine="682"/>
        <w:rPr>
          <w:rFonts w:eastAsia="仿宋"/>
          <w:color w:val="000000"/>
          <w:sz w:val="32"/>
        </w:rPr>
      </w:pPr>
      <w:r>
        <w:rPr>
          <w:rFonts w:eastAsia="仿宋"/>
          <w:color w:val="000000"/>
          <w:sz w:val="32"/>
        </w:rPr>
        <w:t>十、交款时间、交地时间和交地条件</w:t>
      </w:r>
    </w:p>
    <w:p w:rsidR="00226F3C" w:rsidRDefault="00525981">
      <w:pPr>
        <w:widowControl/>
        <w:spacing w:line="579" w:lineRule="exact"/>
        <w:ind w:firstLineChars="200" w:firstLine="640"/>
        <w:rPr>
          <w:rFonts w:eastAsia="仿宋"/>
          <w:color w:val="000000"/>
          <w:sz w:val="32"/>
        </w:rPr>
      </w:pPr>
      <w:r>
        <w:rPr>
          <w:rFonts w:eastAsia="仿宋"/>
          <w:color w:val="000000"/>
          <w:sz w:val="32"/>
        </w:rPr>
        <w:t>（一）交款时间</w:t>
      </w:r>
    </w:p>
    <w:p w:rsidR="00226F3C" w:rsidRDefault="00525981">
      <w:pPr>
        <w:widowControl/>
        <w:adjustRightInd w:val="0"/>
        <w:snapToGrid w:val="0"/>
        <w:spacing w:line="579" w:lineRule="exact"/>
        <w:ind w:firstLineChars="200" w:firstLine="640"/>
        <w:jc w:val="left"/>
        <w:rPr>
          <w:rFonts w:eastAsia="仿宋"/>
          <w:color w:val="000000"/>
          <w:sz w:val="32"/>
        </w:rPr>
      </w:pPr>
      <w:r>
        <w:rPr>
          <w:rFonts w:eastAsia="仿宋"/>
          <w:color w:val="000000"/>
          <w:sz w:val="32"/>
        </w:rPr>
        <w:t>上述地块的竞得人自竞得之日起</w:t>
      </w:r>
      <w:r>
        <w:rPr>
          <w:rFonts w:eastAsia="仿宋"/>
          <w:color w:val="000000"/>
          <w:sz w:val="32"/>
        </w:rPr>
        <w:t>30</w:t>
      </w:r>
      <w:r>
        <w:rPr>
          <w:rFonts w:eastAsia="仿宋"/>
          <w:color w:val="000000"/>
          <w:sz w:val="32"/>
        </w:rPr>
        <w:t>日内应缴交成交价总额</w:t>
      </w:r>
      <w:r>
        <w:rPr>
          <w:rFonts w:eastAsia="仿宋"/>
          <w:color w:val="000000"/>
          <w:sz w:val="32"/>
        </w:rPr>
        <w:t>50%</w:t>
      </w:r>
      <w:r>
        <w:rPr>
          <w:rFonts w:eastAsia="仿宋"/>
          <w:color w:val="000000"/>
          <w:sz w:val="32"/>
        </w:rPr>
        <w:t>的成交价款（竞买保证金转作受让地块的定金，抵作土地出让价款）；余款自竞得之日起</w:t>
      </w:r>
      <w:r>
        <w:rPr>
          <w:rFonts w:eastAsia="仿宋"/>
          <w:color w:val="000000"/>
          <w:sz w:val="32"/>
        </w:rPr>
        <w:t>3</w:t>
      </w:r>
      <w:r>
        <w:rPr>
          <w:rFonts w:eastAsia="仿宋"/>
          <w:color w:val="000000"/>
          <w:sz w:val="32"/>
        </w:rPr>
        <w:t>个月内交清。</w:t>
      </w:r>
    </w:p>
    <w:p w:rsidR="00226F3C" w:rsidRDefault="00525981">
      <w:pPr>
        <w:spacing w:line="579" w:lineRule="exact"/>
        <w:ind w:firstLineChars="213" w:firstLine="682"/>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eastAsia="仿宋" w:hint="eastAsia"/>
          <w:color w:val="000000"/>
          <w:sz w:val="32"/>
        </w:rPr>
        <w:t>违约之日</w:t>
      </w:r>
      <w:r>
        <w:rPr>
          <w:rFonts w:eastAsia="仿宋"/>
          <w:color w:val="000000"/>
          <w:sz w:val="32"/>
        </w:rPr>
        <w:t>起，每日按迟延支付款项的</w:t>
      </w:r>
      <w:r>
        <w:rPr>
          <w:rFonts w:eastAsia="仿宋"/>
          <w:color w:val="000000"/>
          <w:sz w:val="32"/>
        </w:rPr>
        <w:t>1‰</w:t>
      </w:r>
      <w:r>
        <w:rPr>
          <w:rFonts w:eastAsia="仿宋"/>
          <w:color w:val="000000"/>
          <w:sz w:val="32"/>
        </w:rPr>
        <w:t>向出让人缴纳违约金。延期付款超过</w:t>
      </w:r>
      <w:r>
        <w:rPr>
          <w:rFonts w:eastAsia="仿宋"/>
          <w:color w:val="000000"/>
          <w:sz w:val="32"/>
        </w:rPr>
        <w:t>60</w:t>
      </w:r>
      <w:r>
        <w:rPr>
          <w:rFonts w:eastAsia="仿宋"/>
          <w:color w:val="000000"/>
          <w:sz w:val="32"/>
        </w:rPr>
        <w:t>日，经出让人催</w:t>
      </w:r>
      <w:r>
        <w:rPr>
          <w:rFonts w:eastAsia="仿宋" w:hint="eastAsia"/>
          <w:color w:val="000000"/>
          <w:sz w:val="32"/>
        </w:rPr>
        <w:t>缴</w:t>
      </w:r>
      <w:r>
        <w:rPr>
          <w:rFonts w:eastAsia="仿宋"/>
          <w:color w:val="000000"/>
          <w:sz w:val="32"/>
        </w:rPr>
        <w:t>后仍</w:t>
      </w:r>
      <w:r>
        <w:rPr>
          <w:rFonts w:eastAsia="仿宋" w:hint="eastAsia"/>
          <w:color w:val="000000"/>
          <w:sz w:val="32"/>
        </w:rPr>
        <w:t>未</w:t>
      </w:r>
      <w:r>
        <w:rPr>
          <w:rFonts w:eastAsia="仿宋"/>
          <w:color w:val="000000"/>
          <w:sz w:val="32"/>
        </w:rPr>
        <w:t>支付国有建设用地使用权出让价款的，出让人有权解除合同</w:t>
      </w:r>
      <w:r>
        <w:rPr>
          <w:rFonts w:eastAsia="仿宋" w:hint="eastAsia"/>
          <w:color w:val="000000"/>
          <w:sz w:val="32"/>
        </w:rPr>
        <w:t>并可请求违约赔偿，</w:t>
      </w:r>
      <w:r>
        <w:rPr>
          <w:rFonts w:eastAsia="仿宋"/>
          <w:color w:val="000000"/>
          <w:sz w:val="32"/>
        </w:rPr>
        <w:t>竞得人无权要求</w:t>
      </w:r>
      <w:r>
        <w:rPr>
          <w:rFonts w:eastAsia="仿宋" w:hint="eastAsia"/>
          <w:color w:val="000000"/>
          <w:sz w:val="32"/>
        </w:rPr>
        <w:t>退</w:t>
      </w:r>
      <w:r>
        <w:rPr>
          <w:rFonts w:eastAsia="仿宋"/>
          <w:color w:val="000000"/>
          <w:sz w:val="32"/>
        </w:rPr>
        <w:t>还定金。</w:t>
      </w:r>
    </w:p>
    <w:p w:rsidR="00226F3C" w:rsidRDefault="00525981">
      <w:pPr>
        <w:spacing w:line="579" w:lineRule="exact"/>
        <w:ind w:firstLineChars="213" w:firstLine="682"/>
        <w:rPr>
          <w:rFonts w:eastAsia="仿宋"/>
          <w:color w:val="000000"/>
          <w:sz w:val="32"/>
        </w:rPr>
      </w:pPr>
      <w:r>
        <w:rPr>
          <w:rFonts w:eastAsia="仿宋"/>
          <w:color w:val="000000"/>
          <w:sz w:val="32"/>
        </w:rPr>
        <w:t>（二）交地时间和条件</w:t>
      </w:r>
    </w:p>
    <w:p w:rsidR="00226F3C" w:rsidRDefault="00525981">
      <w:pPr>
        <w:spacing w:line="579" w:lineRule="exact"/>
        <w:ind w:firstLineChars="213" w:firstLine="682"/>
        <w:jc w:val="left"/>
        <w:rPr>
          <w:rFonts w:eastAsia="仿宋"/>
          <w:color w:val="000000"/>
          <w:kern w:val="0"/>
          <w:sz w:val="32"/>
          <w:szCs w:val="32"/>
        </w:rPr>
      </w:pPr>
      <w:r>
        <w:rPr>
          <w:rFonts w:eastAsia="仿宋"/>
          <w:color w:val="000000"/>
          <w:kern w:val="0"/>
          <w:sz w:val="32"/>
          <w:szCs w:val="32"/>
        </w:rPr>
        <w:t>交地时间：</w:t>
      </w:r>
      <w:r>
        <w:rPr>
          <w:rFonts w:eastAsia="仿宋" w:hint="eastAsia"/>
          <w:sz w:val="32"/>
          <w:szCs w:val="32"/>
        </w:rPr>
        <w:t>上述</w:t>
      </w:r>
      <w:r>
        <w:rPr>
          <w:rFonts w:eastAsia="仿宋"/>
          <w:sz w:val="32"/>
          <w:szCs w:val="32"/>
        </w:rPr>
        <w:t>地块</w:t>
      </w:r>
      <w:r>
        <w:rPr>
          <w:rFonts w:eastAsia="仿宋"/>
          <w:color w:val="000000"/>
          <w:kern w:val="0"/>
          <w:sz w:val="32"/>
          <w:szCs w:val="32"/>
        </w:rPr>
        <w:t>在竞得人</w:t>
      </w:r>
      <w:r>
        <w:rPr>
          <w:rFonts w:eastAsia="仿宋" w:hint="eastAsia"/>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rsidR="00226F3C" w:rsidRDefault="00525981">
      <w:pPr>
        <w:spacing w:line="579" w:lineRule="exact"/>
        <w:ind w:firstLineChars="213" w:firstLine="682"/>
        <w:jc w:val="left"/>
        <w:rPr>
          <w:rFonts w:eastAsia="仿宋"/>
          <w:color w:val="000000"/>
          <w:sz w:val="32"/>
          <w:szCs w:val="32"/>
        </w:rPr>
      </w:pPr>
      <w:r>
        <w:rPr>
          <w:rFonts w:eastAsia="仿宋"/>
          <w:color w:val="000000"/>
          <w:sz w:val="32"/>
          <w:szCs w:val="32"/>
        </w:rPr>
        <w:t>十一、开工和竣工时间</w:t>
      </w:r>
    </w:p>
    <w:p w:rsidR="00226F3C" w:rsidRDefault="00525981">
      <w:pPr>
        <w:widowControl/>
        <w:spacing w:line="579" w:lineRule="exact"/>
        <w:ind w:firstLineChars="200" w:firstLine="640"/>
        <w:rPr>
          <w:rFonts w:eastAsia="仿宋"/>
          <w:color w:val="000000"/>
          <w:kern w:val="0"/>
          <w:sz w:val="32"/>
          <w:szCs w:val="32"/>
        </w:rPr>
      </w:pPr>
      <w:r>
        <w:rPr>
          <w:rFonts w:eastAsia="仿宋"/>
          <w:color w:val="000000"/>
          <w:kern w:val="0"/>
          <w:sz w:val="32"/>
          <w:szCs w:val="32"/>
        </w:rPr>
        <w:t>上述地块竞得人应在签订《国有建设用地使用权出让合同》之日起</w:t>
      </w:r>
      <w:r>
        <w:rPr>
          <w:rFonts w:eastAsia="仿宋"/>
          <w:color w:val="000000"/>
          <w:kern w:val="0"/>
          <w:sz w:val="32"/>
          <w:szCs w:val="32"/>
        </w:rPr>
        <w:t>1</w:t>
      </w:r>
      <w:r>
        <w:rPr>
          <w:rFonts w:eastAsia="仿宋"/>
          <w:color w:val="000000"/>
          <w:kern w:val="0"/>
          <w:sz w:val="32"/>
          <w:szCs w:val="32"/>
        </w:rPr>
        <w:t>年内开工，并在开工后</w:t>
      </w:r>
      <w:r>
        <w:rPr>
          <w:rFonts w:eastAsia="仿宋"/>
          <w:color w:val="000000"/>
          <w:kern w:val="0"/>
          <w:sz w:val="32"/>
          <w:szCs w:val="32"/>
        </w:rPr>
        <w:t>2</w:t>
      </w:r>
      <w:r>
        <w:rPr>
          <w:rFonts w:eastAsia="仿宋"/>
          <w:color w:val="000000"/>
          <w:kern w:val="0"/>
          <w:sz w:val="32"/>
          <w:szCs w:val="32"/>
        </w:rPr>
        <w:t>年内竣工。</w:t>
      </w:r>
    </w:p>
    <w:p w:rsidR="00226F3C" w:rsidRDefault="00525981">
      <w:pPr>
        <w:widowControl/>
        <w:spacing w:line="579" w:lineRule="exact"/>
        <w:ind w:firstLineChars="200" w:firstLine="640"/>
        <w:rPr>
          <w:rFonts w:eastAsia="仿宋"/>
          <w:color w:val="000000"/>
          <w:sz w:val="32"/>
          <w:szCs w:val="32"/>
        </w:rPr>
      </w:pPr>
      <w:r>
        <w:rPr>
          <w:rFonts w:eastAsia="仿宋"/>
          <w:color w:val="000000"/>
          <w:sz w:val="32"/>
          <w:szCs w:val="32"/>
        </w:rPr>
        <w:lastRenderedPageBreak/>
        <w:t>竞得人未能按照合同约定日期或同意延建所另行约定日期开工建设的，每延期</w:t>
      </w:r>
      <w:r>
        <w:rPr>
          <w:rFonts w:eastAsia="仿宋" w:hint="eastAsia"/>
          <w:color w:val="000000"/>
          <w:sz w:val="32"/>
          <w:szCs w:val="32"/>
        </w:rPr>
        <w:t>1</w:t>
      </w:r>
      <w:r>
        <w:rPr>
          <w:rFonts w:eastAsia="仿宋"/>
          <w:color w:val="000000"/>
          <w:sz w:val="32"/>
          <w:szCs w:val="32"/>
        </w:rPr>
        <w:t>日，应向出让人支付相当于国有建设用地使用权出让价款总额</w:t>
      </w:r>
      <w:r>
        <w:rPr>
          <w:rFonts w:eastAsia="仿宋"/>
          <w:color w:val="000000"/>
          <w:sz w:val="32"/>
          <w:szCs w:val="32"/>
        </w:rPr>
        <w:t>1‰</w:t>
      </w:r>
      <w:r>
        <w:rPr>
          <w:rFonts w:eastAsia="仿宋"/>
          <w:color w:val="000000"/>
          <w:sz w:val="32"/>
          <w:szCs w:val="32"/>
        </w:rPr>
        <w:t>的违约金。</w:t>
      </w:r>
    </w:p>
    <w:p w:rsidR="00226F3C" w:rsidRDefault="00525981">
      <w:pPr>
        <w:spacing w:line="579" w:lineRule="exact"/>
        <w:ind w:firstLineChars="200" w:firstLine="640"/>
        <w:rPr>
          <w:rFonts w:eastAsia="仿宋"/>
          <w:color w:val="000000"/>
          <w:sz w:val="32"/>
          <w:szCs w:val="32"/>
        </w:rPr>
      </w:pPr>
      <w:r>
        <w:rPr>
          <w:rFonts w:eastAsia="仿宋"/>
          <w:color w:val="000000"/>
          <w:sz w:val="32"/>
          <w:szCs w:val="32"/>
        </w:rPr>
        <w:t>竞得人应按照</w:t>
      </w:r>
      <w:r>
        <w:rPr>
          <w:rFonts w:eastAsia="仿宋"/>
          <w:color w:val="000000"/>
          <w:sz w:val="32"/>
          <w:szCs w:val="32"/>
        </w:rPr>
        <w:t>2010</w:t>
      </w:r>
      <w:r>
        <w:rPr>
          <w:rFonts w:eastAsia="仿宋"/>
          <w:color w:val="000000"/>
          <w:sz w:val="32"/>
          <w:szCs w:val="32"/>
        </w:rPr>
        <w:t>年</w:t>
      </w:r>
      <w:r>
        <w:rPr>
          <w:rFonts w:eastAsia="仿宋"/>
          <w:color w:val="000000"/>
          <w:sz w:val="32"/>
          <w:szCs w:val="32"/>
        </w:rPr>
        <w:t>6</w:t>
      </w:r>
      <w:r>
        <w:rPr>
          <w:rFonts w:eastAsia="仿宋"/>
          <w:color w:val="000000"/>
          <w:sz w:val="32"/>
          <w:szCs w:val="32"/>
        </w:rPr>
        <w:t>月</w:t>
      </w:r>
      <w:r>
        <w:rPr>
          <w:rFonts w:eastAsia="仿宋"/>
          <w:color w:val="000000"/>
          <w:sz w:val="32"/>
          <w:szCs w:val="32"/>
        </w:rPr>
        <w:t>28</w:t>
      </w:r>
      <w:r>
        <w:rPr>
          <w:rFonts w:eastAsia="仿宋"/>
          <w:color w:val="000000"/>
          <w:sz w:val="32"/>
          <w:szCs w:val="32"/>
        </w:rPr>
        <w:t>日原泉州市国土资源局在《泉州晚报》上发布的《泉州市国土资源局关于实施房地产用地开发利用情况申报制度的通告》要求进行开工</w:t>
      </w:r>
      <w:r>
        <w:rPr>
          <w:rFonts w:eastAsia="仿宋"/>
          <w:color w:val="000000"/>
          <w:sz w:val="32"/>
          <w:szCs w:val="32"/>
        </w:rPr>
        <w:t>、竣工申报。</w:t>
      </w:r>
    </w:p>
    <w:p w:rsidR="00226F3C" w:rsidRDefault="00525981">
      <w:pPr>
        <w:spacing w:line="579" w:lineRule="exact"/>
        <w:ind w:firstLineChars="200" w:firstLine="640"/>
        <w:rPr>
          <w:rFonts w:eastAsia="仿宋"/>
          <w:color w:val="000000"/>
          <w:sz w:val="32"/>
          <w:szCs w:val="32"/>
        </w:rPr>
      </w:pPr>
      <w:r>
        <w:rPr>
          <w:rFonts w:eastAsia="仿宋"/>
          <w:color w:val="000000"/>
          <w:sz w:val="32"/>
          <w:szCs w:val="32"/>
        </w:rPr>
        <w:t>竞得人造成土地闲置，闲置满一年不满两年的，应依法缴纳土地闲置费；土地闲置满两年且未开工建设的，出让人有权无偿收回国有建设用地使用权。</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十二、注意事项</w:t>
      </w:r>
    </w:p>
    <w:p w:rsidR="00226F3C" w:rsidRDefault="00525981">
      <w:pPr>
        <w:spacing w:line="579" w:lineRule="exact"/>
        <w:ind w:firstLineChars="200" w:firstLine="64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w:t>
      </w:r>
      <w:r>
        <w:rPr>
          <w:rFonts w:eastAsia="仿宋"/>
          <w:color w:val="000000"/>
          <w:sz w:val="32"/>
          <w:szCs w:val="32"/>
        </w:rPr>
        <w:t>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w:t>
      </w:r>
      <w:r>
        <w:rPr>
          <w:rFonts w:eastAsia="仿宋"/>
          <w:color w:val="000000"/>
          <w:sz w:val="32"/>
          <w:szCs w:val="32"/>
        </w:rPr>
        <w:t>90</w:t>
      </w:r>
      <w:r>
        <w:rPr>
          <w:rFonts w:eastAsia="仿宋"/>
          <w:color w:val="000000"/>
          <w:sz w:val="32"/>
          <w:szCs w:val="32"/>
        </w:rPr>
        <w:t>日内办理完新公司注册登记手续，由我局与新公司签订《国有建设用地使用权出让合同变更协议》</w:t>
      </w:r>
      <w:r>
        <w:rPr>
          <w:rFonts w:eastAsia="仿宋" w:hint="eastAsia"/>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w:t>
      </w:r>
      <w:r>
        <w:rPr>
          <w:rFonts w:eastAsia="仿宋"/>
          <w:color w:val="000000"/>
          <w:sz w:val="32"/>
          <w:szCs w:val="32"/>
        </w:rPr>
        <w:lastRenderedPageBreak/>
        <w:t>法律后果应由竞买人承担全部责任。网上报价一经提交并经网上交易系统记录即视为报价有效，不可变更或撤回。</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（四）竞买人应尽量避免在挂牌交易截止期限或拍卖倒计时截止时点前的最后</w:t>
      </w:r>
      <w:r>
        <w:rPr>
          <w:rFonts w:eastAsia="仿宋"/>
          <w:color w:val="000000"/>
          <w:sz w:val="32"/>
          <w:szCs w:val="32"/>
        </w:rPr>
        <w:t>1</w:t>
      </w:r>
      <w:r>
        <w:rPr>
          <w:rFonts w:eastAsia="仿宋"/>
          <w:color w:val="000000"/>
          <w:sz w:val="32"/>
          <w:szCs w:val="32"/>
        </w:rPr>
        <w:t>分钟内进行竞买报价，以防止因网络延迟造成系统无法接受报价导致报价无效。出</w:t>
      </w:r>
      <w:r>
        <w:rPr>
          <w:rFonts w:eastAsia="仿宋"/>
          <w:color w:val="000000"/>
          <w:sz w:val="32"/>
          <w:szCs w:val="32"/>
        </w:rPr>
        <w:t>让人和组织方对此不承担任何责任。</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（五）确定竞得人后，竞得人应在</w:t>
      </w:r>
      <w:r>
        <w:rPr>
          <w:rFonts w:eastAsia="仿宋"/>
          <w:color w:val="000000"/>
          <w:sz w:val="32"/>
          <w:szCs w:val="32"/>
        </w:rPr>
        <w:t>5</w:t>
      </w:r>
      <w:r>
        <w:rPr>
          <w:rFonts w:eastAsia="仿宋"/>
          <w:color w:val="000000"/>
          <w:sz w:val="32"/>
          <w:szCs w:val="32"/>
        </w:rPr>
        <w:t>个工作日内至泉州市产权交易中心有限公司处办理签订《成交确认书》等有关手续，委托他人代签的，应提交</w:t>
      </w:r>
      <w:r>
        <w:rPr>
          <w:rFonts w:eastAsia="仿宋" w:hint="eastAsia"/>
          <w:color w:val="000000"/>
          <w:sz w:val="32"/>
          <w:szCs w:val="32"/>
        </w:rPr>
        <w:t>竞得人</w:t>
      </w:r>
      <w:r>
        <w:rPr>
          <w:rFonts w:eastAsia="仿宋"/>
          <w:color w:val="000000"/>
          <w:sz w:val="32"/>
          <w:szCs w:val="32"/>
        </w:rPr>
        <w:t>的授权委托书。竞得人放弃竞得宗地的，应当承担法律责任。</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w:t>
      </w:r>
      <w:r>
        <w:rPr>
          <w:rFonts w:eastAsia="仿宋"/>
          <w:color w:val="000000"/>
          <w:sz w:val="32"/>
          <w:szCs w:val="32"/>
        </w:rPr>
        <w:t>3</w:t>
      </w:r>
      <w:r>
        <w:rPr>
          <w:rFonts w:eastAsia="仿宋"/>
          <w:color w:val="000000"/>
          <w:sz w:val="32"/>
          <w:szCs w:val="32"/>
        </w:rPr>
        <w:t>个工作日内汇入出让人指定账户。未竞得人交纳的竞买保证金，由泉州市产权交易中心有限公司在挂牌活动结束后</w:t>
      </w:r>
      <w:r>
        <w:rPr>
          <w:rFonts w:eastAsia="仿宋"/>
          <w:color w:val="000000"/>
          <w:sz w:val="32"/>
          <w:szCs w:val="32"/>
        </w:rPr>
        <w:t>5</w:t>
      </w:r>
      <w:r>
        <w:rPr>
          <w:rFonts w:eastAsia="仿宋"/>
          <w:color w:val="000000"/>
          <w:sz w:val="32"/>
          <w:szCs w:val="32"/>
        </w:rPr>
        <w:t>个工作日内予以退还，不计利息。</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（七）有下列情形之一的，出让人和</w:t>
      </w:r>
      <w:r>
        <w:rPr>
          <w:rFonts w:eastAsia="仿宋"/>
          <w:color w:val="000000"/>
          <w:sz w:val="32"/>
          <w:szCs w:val="32"/>
        </w:rPr>
        <w:t>组织方应当在挂牌开始前终止挂牌活动，并通知竞买人：</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1.</w:t>
      </w:r>
      <w:r>
        <w:rPr>
          <w:rFonts w:eastAsia="仿宋"/>
          <w:color w:val="000000"/>
          <w:sz w:val="32"/>
          <w:szCs w:val="32"/>
        </w:rPr>
        <w:t>竞买人串通损害国家利益、社会利益或他人合法权益的；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2.</w:t>
      </w:r>
      <w:r>
        <w:rPr>
          <w:rFonts w:eastAsia="仿宋"/>
          <w:color w:val="000000"/>
          <w:sz w:val="32"/>
          <w:szCs w:val="32"/>
        </w:rPr>
        <w:t>挂牌工作人员私下接触竞买人，足以影响挂牌公正性的；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3.</w:t>
      </w:r>
      <w:r>
        <w:rPr>
          <w:rFonts w:eastAsia="仿宋"/>
          <w:color w:val="000000"/>
          <w:sz w:val="32"/>
          <w:szCs w:val="32"/>
        </w:rPr>
        <w:t>应当依法终止挂牌活动的其他情形。</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lastRenderedPageBreak/>
        <w:t>1.</w:t>
      </w:r>
      <w:r>
        <w:rPr>
          <w:rFonts w:eastAsia="仿宋"/>
          <w:color w:val="000000"/>
          <w:sz w:val="32"/>
          <w:szCs w:val="32"/>
        </w:rPr>
        <w:t>竞得人逾期或拒绝签订《成交确认书》的；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2.</w:t>
      </w:r>
      <w:r>
        <w:rPr>
          <w:rFonts w:eastAsia="仿宋"/>
          <w:color w:val="000000"/>
          <w:sz w:val="32"/>
          <w:szCs w:val="32"/>
        </w:rPr>
        <w:t>竞得人逾期或拒绝签订《国有建设用地使用权出让合同》的。</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3.</w:t>
      </w:r>
      <w:r>
        <w:rPr>
          <w:rFonts w:eastAsia="仿宋"/>
          <w:color w:val="000000"/>
          <w:sz w:val="32"/>
          <w:szCs w:val="32"/>
        </w:rPr>
        <w:t>竞得人开出的银行支票或汇票在有效期内不能兑现或不能全部兑现。</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eastAsia="仿宋" w:hint="eastAsia"/>
          <w:color w:val="000000"/>
          <w:sz w:val="32"/>
          <w:szCs w:val="32"/>
        </w:rPr>
        <w:t>违约</w:t>
      </w:r>
      <w:r>
        <w:rPr>
          <w:rFonts w:eastAsia="仿宋"/>
          <w:color w:val="000000"/>
          <w:sz w:val="32"/>
          <w:szCs w:val="32"/>
        </w:rPr>
        <w:t>之日起</w:t>
      </w:r>
      <w:r>
        <w:rPr>
          <w:rFonts w:eastAsia="仿宋"/>
          <w:color w:val="000000"/>
          <w:sz w:val="32"/>
          <w:szCs w:val="32"/>
        </w:rPr>
        <w:t>,</w:t>
      </w:r>
      <w:r>
        <w:rPr>
          <w:rFonts w:eastAsia="仿宋"/>
          <w:color w:val="000000"/>
          <w:sz w:val="32"/>
          <w:szCs w:val="32"/>
        </w:rPr>
        <w:t>每日按迟延支付款项的千分之一加收滞纳金。延期付款超过</w:t>
      </w:r>
      <w:r>
        <w:rPr>
          <w:rFonts w:eastAsia="仿宋"/>
          <w:color w:val="000000"/>
          <w:sz w:val="32"/>
          <w:szCs w:val="32"/>
        </w:rPr>
        <w:t>60</w:t>
      </w:r>
      <w:r>
        <w:rPr>
          <w:rFonts w:eastAsia="仿宋"/>
          <w:color w:val="000000"/>
          <w:sz w:val="32"/>
          <w:szCs w:val="32"/>
        </w:rPr>
        <w:t>日的，出让人可解除合同，并可请求违约赔偿。</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w:t>
      </w:r>
      <w:r>
        <w:rPr>
          <w:rFonts w:eastAsia="仿宋"/>
          <w:color w:val="000000"/>
          <w:sz w:val="32"/>
          <w:szCs w:val="32"/>
        </w:rPr>
        <w:t>市市政公用设施配套费及其他税费，城市市政公用设施配套费及其他税费由竞得人按规定向有关部门另行缴纳。本次交易服务费由竞得人承担，由</w:t>
      </w:r>
      <w:r>
        <w:rPr>
          <w:rFonts w:eastAsia="仿宋" w:hint="eastAsia"/>
          <w:color w:val="000000"/>
          <w:sz w:val="32"/>
          <w:szCs w:val="32"/>
        </w:rPr>
        <w:t>泉州</w:t>
      </w:r>
      <w:r>
        <w:rPr>
          <w:rFonts w:eastAsia="仿宋"/>
          <w:color w:val="000000"/>
          <w:sz w:val="32"/>
          <w:szCs w:val="32"/>
        </w:rPr>
        <w:t>市产权交易中心</w:t>
      </w:r>
      <w:r>
        <w:rPr>
          <w:rFonts w:eastAsia="仿宋" w:hint="eastAsia"/>
          <w:color w:val="000000"/>
          <w:sz w:val="32"/>
          <w:szCs w:val="32"/>
        </w:rPr>
        <w:t>有限公司</w:t>
      </w:r>
      <w:r>
        <w:rPr>
          <w:rFonts w:eastAsia="仿宋"/>
          <w:color w:val="000000"/>
          <w:sz w:val="32"/>
          <w:szCs w:val="32"/>
        </w:rPr>
        <w:t>向竞得人收取。具体标准如下：</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2761"/>
      </w:tblGrid>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成交金额</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费率</w:t>
            </w:r>
          </w:p>
        </w:tc>
      </w:tr>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100</w:t>
            </w:r>
            <w:r>
              <w:rPr>
                <w:rFonts w:eastAsia="仿宋"/>
                <w:color w:val="000000"/>
                <w:sz w:val="32"/>
                <w:szCs w:val="32"/>
              </w:rPr>
              <w:t>万元以下（含</w:t>
            </w:r>
            <w:r>
              <w:rPr>
                <w:rFonts w:eastAsia="仿宋"/>
                <w:color w:val="000000"/>
                <w:sz w:val="32"/>
                <w:szCs w:val="32"/>
              </w:rPr>
              <w:t>100</w:t>
            </w:r>
            <w:r>
              <w:rPr>
                <w:rFonts w:eastAsia="仿宋"/>
                <w:color w:val="000000"/>
                <w:sz w:val="32"/>
                <w:szCs w:val="32"/>
              </w:rPr>
              <w:t>万元）</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0.45%</w:t>
            </w:r>
          </w:p>
        </w:tc>
      </w:tr>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100-500</w:t>
            </w:r>
            <w:r>
              <w:rPr>
                <w:rFonts w:eastAsia="仿宋"/>
                <w:color w:val="000000"/>
                <w:sz w:val="32"/>
                <w:szCs w:val="32"/>
              </w:rPr>
              <w:t>万元部分（含</w:t>
            </w:r>
            <w:r>
              <w:rPr>
                <w:rFonts w:eastAsia="仿宋"/>
                <w:color w:val="000000"/>
                <w:sz w:val="32"/>
                <w:szCs w:val="32"/>
              </w:rPr>
              <w:t>500</w:t>
            </w:r>
            <w:r>
              <w:rPr>
                <w:rFonts w:eastAsia="仿宋"/>
                <w:color w:val="000000"/>
                <w:sz w:val="32"/>
                <w:szCs w:val="32"/>
              </w:rPr>
              <w:t>万元）</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0.4%</w:t>
            </w:r>
          </w:p>
        </w:tc>
      </w:tr>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500-1000</w:t>
            </w:r>
            <w:r>
              <w:rPr>
                <w:rFonts w:eastAsia="仿宋"/>
                <w:color w:val="000000"/>
                <w:sz w:val="32"/>
                <w:szCs w:val="32"/>
              </w:rPr>
              <w:t>万元部分（含</w:t>
            </w:r>
            <w:r>
              <w:rPr>
                <w:rFonts w:eastAsia="仿宋"/>
                <w:color w:val="000000"/>
                <w:sz w:val="32"/>
                <w:szCs w:val="32"/>
              </w:rPr>
              <w:t>1000</w:t>
            </w:r>
            <w:r>
              <w:rPr>
                <w:rFonts w:eastAsia="仿宋"/>
                <w:color w:val="000000"/>
                <w:sz w:val="32"/>
                <w:szCs w:val="32"/>
              </w:rPr>
              <w:t>万元）</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0.3%</w:t>
            </w:r>
          </w:p>
        </w:tc>
      </w:tr>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1000-3000</w:t>
            </w:r>
            <w:r>
              <w:rPr>
                <w:rFonts w:eastAsia="仿宋"/>
                <w:color w:val="000000"/>
                <w:sz w:val="32"/>
                <w:szCs w:val="32"/>
              </w:rPr>
              <w:t>万元部分（含</w:t>
            </w:r>
            <w:r>
              <w:rPr>
                <w:rFonts w:eastAsia="仿宋"/>
                <w:color w:val="000000"/>
                <w:sz w:val="32"/>
                <w:szCs w:val="32"/>
              </w:rPr>
              <w:t>3000</w:t>
            </w:r>
            <w:r>
              <w:rPr>
                <w:rFonts w:eastAsia="仿宋"/>
                <w:color w:val="000000"/>
                <w:sz w:val="32"/>
                <w:szCs w:val="32"/>
              </w:rPr>
              <w:t>万元）</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0.2%</w:t>
            </w:r>
          </w:p>
        </w:tc>
      </w:tr>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lastRenderedPageBreak/>
              <w:t>3000-5000</w:t>
            </w:r>
            <w:r>
              <w:rPr>
                <w:rFonts w:eastAsia="仿宋"/>
                <w:color w:val="000000"/>
                <w:sz w:val="32"/>
                <w:szCs w:val="32"/>
              </w:rPr>
              <w:t>万元部分（含</w:t>
            </w:r>
            <w:r>
              <w:rPr>
                <w:rFonts w:eastAsia="仿宋"/>
                <w:color w:val="000000"/>
                <w:sz w:val="32"/>
                <w:szCs w:val="32"/>
              </w:rPr>
              <w:t>5000</w:t>
            </w:r>
            <w:r>
              <w:rPr>
                <w:rFonts w:eastAsia="仿宋"/>
                <w:color w:val="000000"/>
                <w:sz w:val="32"/>
                <w:szCs w:val="32"/>
              </w:rPr>
              <w:t>万元）</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0.1%</w:t>
            </w:r>
          </w:p>
        </w:tc>
      </w:tr>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5000-10000</w:t>
            </w:r>
            <w:r>
              <w:rPr>
                <w:rFonts w:eastAsia="仿宋"/>
                <w:color w:val="000000"/>
                <w:sz w:val="32"/>
                <w:szCs w:val="32"/>
              </w:rPr>
              <w:t>万元部分（含</w:t>
            </w:r>
            <w:r>
              <w:rPr>
                <w:rFonts w:eastAsia="仿宋"/>
                <w:color w:val="000000"/>
                <w:sz w:val="32"/>
                <w:szCs w:val="32"/>
              </w:rPr>
              <w:t>10000</w:t>
            </w:r>
            <w:r>
              <w:rPr>
                <w:rFonts w:eastAsia="仿宋"/>
                <w:color w:val="000000"/>
                <w:sz w:val="32"/>
                <w:szCs w:val="32"/>
              </w:rPr>
              <w:t>万元）</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0.08%</w:t>
            </w:r>
          </w:p>
        </w:tc>
      </w:tr>
      <w:tr w:rsidR="00226F3C">
        <w:tc>
          <w:tcPr>
            <w:tcW w:w="6300"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10000</w:t>
            </w:r>
            <w:r>
              <w:rPr>
                <w:rFonts w:eastAsia="仿宋"/>
                <w:color w:val="000000"/>
                <w:sz w:val="32"/>
                <w:szCs w:val="32"/>
              </w:rPr>
              <w:t>万元以上</w:t>
            </w:r>
          </w:p>
        </w:tc>
        <w:tc>
          <w:tcPr>
            <w:tcW w:w="2761" w:type="dxa"/>
          </w:tcPr>
          <w:p w:rsidR="00226F3C" w:rsidRDefault="00525981">
            <w:pPr>
              <w:spacing w:line="579" w:lineRule="exact"/>
              <w:ind w:firstLineChars="213" w:firstLine="682"/>
              <w:rPr>
                <w:rFonts w:eastAsia="仿宋"/>
                <w:color w:val="000000"/>
                <w:sz w:val="32"/>
                <w:szCs w:val="32"/>
              </w:rPr>
            </w:pPr>
            <w:r>
              <w:rPr>
                <w:rFonts w:eastAsia="仿宋"/>
                <w:color w:val="000000"/>
                <w:sz w:val="32"/>
                <w:szCs w:val="32"/>
              </w:rPr>
              <w:t>0</w:t>
            </w:r>
          </w:p>
        </w:tc>
      </w:tr>
    </w:tbl>
    <w:p w:rsidR="00226F3C" w:rsidRDefault="00525981">
      <w:pPr>
        <w:spacing w:line="579" w:lineRule="exact"/>
        <w:ind w:firstLineChars="213" w:firstLine="682"/>
        <w:rPr>
          <w:rFonts w:eastAsia="仿宋"/>
          <w:color w:val="000000"/>
          <w:sz w:val="32"/>
          <w:szCs w:val="32"/>
        </w:rPr>
      </w:pPr>
      <w:r>
        <w:rPr>
          <w:rFonts w:eastAsia="仿宋"/>
          <w:color w:val="000000"/>
          <w:sz w:val="32"/>
          <w:szCs w:val="32"/>
        </w:rPr>
        <w:t>注：按上述费率分级累进计收，每宗收费金额不足</w:t>
      </w:r>
      <w:r>
        <w:rPr>
          <w:rFonts w:eastAsia="仿宋"/>
          <w:color w:val="000000"/>
          <w:sz w:val="32"/>
          <w:szCs w:val="32"/>
        </w:rPr>
        <w:t>100</w:t>
      </w:r>
      <w:r>
        <w:rPr>
          <w:rFonts w:eastAsia="仿宋"/>
          <w:color w:val="000000"/>
          <w:sz w:val="32"/>
          <w:szCs w:val="32"/>
        </w:rPr>
        <w:t>元的按</w:t>
      </w:r>
      <w:r>
        <w:rPr>
          <w:rFonts w:eastAsia="仿宋"/>
          <w:color w:val="000000"/>
          <w:sz w:val="32"/>
          <w:szCs w:val="32"/>
        </w:rPr>
        <w:t>100</w:t>
      </w:r>
      <w:r>
        <w:rPr>
          <w:rFonts w:eastAsia="仿宋"/>
          <w:color w:val="000000"/>
          <w:sz w:val="32"/>
          <w:szCs w:val="32"/>
        </w:rPr>
        <w:t>元收取。</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竞得人须在成交之日起</w:t>
      </w:r>
      <w:r>
        <w:rPr>
          <w:rFonts w:eastAsia="仿宋"/>
          <w:color w:val="000000"/>
          <w:sz w:val="32"/>
          <w:szCs w:val="32"/>
        </w:rPr>
        <w:t>3</w:t>
      </w:r>
      <w:r>
        <w:rPr>
          <w:rFonts w:eastAsia="仿宋"/>
          <w:color w:val="000000"/>
          <w:sz w:val="32"/>
          <w:szCs w:val="32"/>
        </w:rPr>
        <w:t>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eastAsia="仿宋" w:hint="eastAsia"/>
          <w:color w:val="000000"/>
          <w:sz w:val="32"/>
          <w:szCs w:val="32"/>
        </w:rPr>
        <w:t>开户行：</w:t>
      </w:r>
      <w:r>
        <w:rPr>
          <w:rFonts w:eastAsia="仿宋"/>
          <w:color w:val="000000"/>
          <w:sz w:val="32"/>
          <w:szCs w:val="32"/>
        </w:rPr>
        <w:t>兴业银行泉州丰泽支行</w:t>
      </w:r>
      <w:r>
        <w:rPr>
          <w:rFonts w:eastAsia="仿宋" w:hint="eastAsia"/>
          <w:color w:val="000000"/>
          <w:sz w:val="32"/>
          <w:szCs w:val="32"/>
        </w:rPr>
        <w:t>，账号：</w:t>
      </w:r>
      <w:r>
        <w:rPr>
          <w:rFonts w:eastAsia="仿宋"/>
          <w:color w:val="000000"/>
          <w:sz w:val="32"/>
          <w:szCs w:val="32"/>
        </w:rPr>
        <w:t>152690100100090830</w:t>
      </w:r>
      <w:r>
        <w:rPr>
          <w:rFonts w:eastAsia="仿宋"/>
          <w:color w:val="000000"/>
          <w:sz w:val="32"/>
          <w:szCs w:val="32"/>
        </w:rPr>
        <w:t>。</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eastAsia="仿宋" w:hint="eastAsia"/>
          <w:color w:val="000000"/>
          <w:sz w:val="32"/>
          <w:szCs w:val="32"/>
        </w:rPr>
        <w:t>八</w:t>
      </w:r>
      <w:r>
        <w:rPr>
          <w:rFonts w:eastAsia="仿宋"/>
          <w:color w:val="000000"/>
          <w:sz w:val="32"/>
          <w:szCs w:val="32"/>
        </w:rPr>
        <w:t>款规定赔偿。</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（十三）挂牌不成交的，按规定由我局重新组织出让。</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rsidR="00226F3C" w:rsidRDefault="00525981">
      <w:pPr>
        <w:spacing w:line="579" w:lineRule="exact"/>
        <w:ind w:firstLineChars="213" w:firstLine="682"/>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r>
        <w:rPr>
          <w:rFonts w:eastAsia="仿宋"/>
          <w:color w:val="000000"/>
          <w:sz w:val="32"/>
          <w:szCs w:val="32"/>
        </w:rPr>
        <w:t>。</w:t>
      </w:r>
    </w:p>
    <w:p w:rsidR="00226F3C" w:rsidRDefault="00226F3C">
      <w:pPr>
        <w:spacing w:line="579" w:lineRule="exact"/>
        <w:ind w:firstLineChars="213" w:firstLine="682"/>
        <w:rPr>
          <w:rFonts w:eastAsia="仿宋"/>
          <w:color w:val="000000"/>
          <w:sz w:val="32"/>
          <w:szCs w:val="32"/>
        </w:rPr>
      </w:pPr>
    </w:p>
    <w:p w:rsidR="00226F3C" w:rsidRDefault="00226F3C">
      <w:pPr>
        <w:spacing w:line="579" w:lineRule="exact"/>
        <w:ind w:firstLineChars="213" w:firstLine="682"/>
        <w:rPr>
          <w:rFonts w:eastAsia="仿宋"/>
          <w:color w:val="000000"/>
          <w:sz w:val="32"/>
          <w:szCs w:val="32"/>
        </w:rPr>
      </w:pPr>
    </w:p>
    <w:p w:rsidR="00226F3C" w:rsidRDefault="00226F3C">
      <w:pPr>
        <w:spacing w:line="579" w:lineRule="exact"/>
        <w:ind w:firstLineChars="213" w:firstLine="682"/>
        <w:rPr>
          <w:rFonts w:eastAsia="仿宋"/>
          <w:color w:val="000000"/>
          <w:sz w:val="32"/>
          <w:szCs w:val="32"/>
        </w:rPr>
      </w:pPr>
    </w:p>
    <w:p w:rsidR="00226F3C" w:rsidRDefault="00525981">
      <w:pPr>
        <w:spacing w:line="579" w:lineRule="exact"/>
        <w:ind w:rightChars="400" w:right="840" w:firstLineChars="213" w:firstLine="682"/>
        <w:jc w:val="right"/>
        <w:rPr>
          <w:rFonts w:eastAsia="仿宋"/>
          <w:color w:val="000000"/>
          <w:sz w:val="32"/>
          <w:szCs w:val="32"/>
        </w:rPr>
      </w:pPr>
      <w:r>
        <w:rPr>
          <w:rFonts w:eastAsia="仿宋"/>
          <w:color w:val="000000"/>
          <w:sz w:val="32"/>
          <w:szCs w:val="32"/>
        </w:rPr>
        <w:t>泉州市自然资源和规划局</w:t>
      </w:r>
    </w:p>
    <w:p w:rsidR="00226F3C" w:rsidRDefault="00525981">
      <w:pPr>
        <w:spacing w:line="579" w:lineRule="exact"/>
        <w:ind w:firstLineChars="1413" w:firstLine="4522"/>
        <w:rPr>
          <w:rFonts w:eastAsia="仿宋"/>
          <w:sz w:val="32"/>
          <w:szCs w:val="32"/>
        </w:rPr>
      </w:pPr>
      <w:r>
        <w:rPr>
          <w:rFonts w:eastAsia="仿宋"/>
          <w:sz w:val="32"/>
          <w:szCs w:val="32"/>
        </w:rPr>
        <w:t>202</w:t>
      </w:r>
      <w:r>
        <w:rPr>
          <w:rFonts w:eastAsia="仿宋" w:hint="eastAsia"/>
          <w:sz w:val="32"/>
          <w:szCs w:val="32"/>
        </w:rPr>
        <w:t>5</w:t>
      </w:r>
      <w:r>
        <w:rPr>
          <w:rFonts w:eastAsia="仿宋"/>
          <w:sz w:val="32"/>
          <w:szCs w:val="32"/>
        </w:rPr>
        <w:t>年</w:t>
      </w:r>
      <w:r>
        <w:rPr>
          <w:rFonts w:eastAsia="仿宋" w:hint="eastAsia"/>
          <w:sz w:val="32"/>
          <w:szCs w:val="32"/>
        </w:rPr>
        <w:t>4</w:t>
      </w:r>
      <w:r>
        <w:rPr>
          <w:rFonts w:eastAsia="仿宋"/>
          <w:sz w:val="32"/>
          <w:szCs w:val="32"/>
        </w:rPr>
        <w:t>月</w:t>
      </w:r>
      <w:r>
        <w:rPr>
          <w:rFonts w:eastAsia="仿宋" w:hint="eastAsia"/>
          <w:sz w:val="32"/>
          <w:szCs w:val="32"/>
        </w:rPr>
        <w:t>10</w:t>
      </w:r>
      <w:r>
        <w:rPr>
          <w:rFonts w:eastAsia="仿宋"/>
          <w:sz w:val="32"/>
          <w:szCs w:val="32"/>
        </w:rPr>
        <w:t>日</w:t>
      </w:r>
    </w:p>
    <w:p w:rsidR="00226F3C" w:rsidRDefault="00226F3C">
      <w:pPr>
        <w:spacing w:line="579" w:lineRule="exact"/>
        <w:ind w:firstLineChars="213" w:firstLine="639"/>
        <w:rPr>
          <w:rFonts w:eastAsia="仿宋_GB2312"/>
          <w:color w:val="000000"/>
          <w:sz w:val="30"/>
        </w:rPr>
      </w:pPr>
    </w:p>
    <w:sectPr w:rsidR="00226F3C">
      <w:headerReference w:type="default" r:id="rId6"/>
      <w:footerReference w:type="default" r:id="rId7"/>
      <w:pgSz w:w="11906" w:h="16838"/>
      <w:pgMar w:top="1418" w:right="1797" w:bottom="1418"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981" w:rsidRDefault="00525981">
      <w:r>
        <w:separator/>
      </w:r>
    </w:p>
  </w:endnote>
  <w:endnote w:type="continuationSeparator" w:id="0">
    <w:p w:rsidR="00525981" w:rsidRDefault="0052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C" w:rsidRDefault="00525981">
    <w:pPr>
      <w:pStyle w:val="a4"/>
      <w:jc w:val="center"/>
    </w:pPr>
    <w:r>
      <w:rPr>
        <w:b/>
        <w:bCs/>
        <w:sz w:val="24"/>
      </w:rPr>
      <w:fldChar w:fldCharType="begin"/>
    </w:r>
    <w:r>
      <w:rPr>
        <w:b/>
        <w:bCs/>
      </w:rPr>
      <w:instrText>PAGE</w:instrText>
    </w:r>
    <w:r>
      <w:rPr>
        <w:b/>
        <w:bCs/>
        <w:sz w:val="24"/>
      </w:rPr>
      <w:fldChar w:fldCharType="separate"/>
    </w:r>
    <w:r w:rsidR="00DE4966">
      <w:rPr>
        <w:b/>
        <w:bCs/>
        <w:noProof/>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DE4966">
      <w:rPr>
        <w:b/>
        <w:bCs/>
        <w:noProof/>
      </w:rPr>
      <w:t>19</w:t>
    </w:r>
    <w:r>
      <w:rPr>
        <w:b/>
        <w:bCs/>
        <w:sz w:val="24"/>
      </w:rPr>
      <w:fldChar w:fldCharType="end"/>
    </w:r>
  </w:p>
  <w:p w:rsidR="00226F3C" w:rsidRDefault="00226F3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981" w:rsidRDefault="00525981">
      <w:r>
        <w:separator/>
      </w:r>
    </w:p>
  </w:footnote>
  <w:footnote w:type="continuationSeparator" w:id="0">
    <w:p w:rsidR="00525981" w:rsidRDefault="00525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C" w:rsidRDefault="00226F3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BFFF30C5"/>
    <w:rsid w:val="D6DFE2D1"/>
    <w:rsid w:val="DFEF7495"/>
    <w:rsid w:val="EDAB8A5C"/>
    <w:rsid w:val="EF77F5C4"/>
    <w:rsid w:val="F3043F5A"/>
    <w:rsid w:val="FB9E85B1"/>
    <w:rsid w:val="FBE7DBBA"/>
    <w:rsid w:val="FF4579FE"/>
    <w:rsid w:val="FFAD8B03"/>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26F3C"/>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25981"/>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E496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E1742DB"/>
    <w:rsid w:val="0EAD0DB7"/>
    <w:rsid w:val="12A32491"/>
    <w:rsid w:val="17517611"/>
    <w:rsid w:val="202C5373"/>
    <w:rsid w:val="2CE464A8"/>
    <w:rsid w:val="2FF3538C"/>
    <w:rsid w:val="38A91D0D"/>
    <w:rsid w:val="3C4914D3"/>
    <w:rsid w:val="45494D26"/>
    <w:rsid w:val="46172D41"/>
    <w:rsid w:val="46C822C0"/>
    <w:rsid w:val="4F13543D"/>
    <w:rsid w:val="549F4C39"/>
    <w:rsid w:val="57BE2CAF"/>
    <w:rsid w:val="5A7B380B"/>
    <w:rsid w:val="6341448F"/>
    <w:rsid w:val="662AEFA7"/>
    <w:rsid w:val="66E741E3"/>
    <w:rsid w:val="6BF275D1"/>
    <w:rsid w:val="6BFF2115"/>
    <w:rsid w:val="6C015E30"/>
    <w:rsid w:val="6DD048BE"/>
    <w:rsid w:val="6EAF32E2"/>
    <w:rsid w:val="6EFF6B0C"/>
    <w:rsid w:val="7165393D"/>
    <w:rsid w:val="736FADC8"/>
    <w:rsid w:val="75D73F9B"/>
    <w:rsid w:val="776B55F2"/>
    <w:rsid w:val="7A982A6B"/>
    <w:rsid w:val="7CD15EB5"/>
    <w:rsid w:val="7CDE08A5"/>
    <w:rsid w:val="7CF63C7E"/>
    <w:rsid w:val="7D7A6BF6"/>
    <w:rsid w:val="7D7FA700"/>
    <w:rsid w:val="7E3C74B2"/>
    <w:rsid w:val="7F93D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220E"/>
  <w15:docId w15:val="{C9826D1E-B34D-48B9-B2B1-5C06DB18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0"/>
    <w:qFormat/>
  </w:style>
  <w:style w:type="character" w:styleId="a8">
    <w:name w:val="Hyperlink"/>
    <w:qFormat/>
    <w:rPr>
      <w:color w:val="0000FF"/>
      <w:u w:val="single"/>
    </w:rPr>
  </w:style>
  <w:style w:type="paragraph" w:customStyle="1" w:styleId="Char">
    <w:name w:val="Char"/>
    <w:basedOn w:val="a"/>
    <w:qFormat/>
  </w:style>
  <w:style w:type="paragraph" w:customStyle="1" w:styleId="CharChar8">
    <w:name w:val="Char Char8"/>
    <w:basedOn w:val="a"/>
    <w:qFormat/>
  </w:style>
  <w:style w:type="paragraph" w:customStyle="1" w:styleId="Style3">
    <w:name w:val="_Style 3"/>
    <w:basedOn w:val="a"/>
    <w:qFormat/>
  </w:style>
  <w:style w:type="character" w:customStyle="1" w:styleId="a5">
    <w:name w:val="页脚 字符"/>
    <w:basedOn w:val="a0"/>
    <w:link w:val="a4"/>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1418</Words>
  <Characters>8087</Characters>
  <Application>Microsoft Office Word</Application>
  <DocSecurity>0</DocSecurity>
  <Lines>67</Lines>
  <Paragraphs>18</Paragraphs>
  <ScaleCrop>false</ScaleCrop>
  <Company>微软中国</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泉州市国有建设用地使用权网上挂牌出让须知</dc:title>
  <dc:creator>Administrator</dc:creator>
  <cp:lastModifiedBy>Windows 用户</cp:lastModifiedBy>
  <cp:revision>2</cp:revision>
  <cp:lastPrinted>2024-04-30T01:27:00Z</cp:lastPrinted>
  <dcterms:created xsi:type="dcterms:W3CDTF">2019-09-24T11:22:00Z</dcterms:created>
  <dcterms:modified xsi:type="dcterms:W3CDTF">2025-04-09T07:09:00Z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