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50B9"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 w14:paraId="41BD25D4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泉州市自然资源和规划局委托泉州市产权交易中心有限公司于20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11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日通过网</w:t>
      </w:r>
      <w:r>
        <w:rPr>
          <w:rFonts w:hint="eastAsia" w:ascii="仿宋_GB2312" w:hAnsi="仿宋_GB2312" w:eastAsia="仿宋_GB2312"/>
          <w:sz w:val="30"/>
          <w:szCs w:val="30"/>
        </w:rPr>
        <w:t>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 w14:paraId="00A55130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 w14:paraId="392C1124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得人）应当于202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 w14:paraId="0CF7222A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 w14:paraId="0B4A58F9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 w14:paraId="0929C081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5AA55C17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5D8D8184"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 w14:paraId="3FFCA7BD"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 w14:paraId="038EA9FC"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 w14:paraId="3B9BCC4C"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 w14:paraId="7D5C9BF5"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 w14:paraId="0BF6CD7E"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 w14:paraId="454616C5"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 w14:paraId="50D15D18"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汉仪中等线简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267A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4FFF0FB2"/>
    <w:rsid w:val="53A644EF"/>
    <w:rsid w:val="53EF72DA"/>
    <w:rsid w:val="53F76A58"/>
    <w:rsid w:val="5DBEDA75"/>
    <w:rsid w:val="5E6FD32C"/>
    <w:rsid w:val="5FD7C4A7"/>
    <w:rsid w:val="5FEFB706"/>
    <w:rsid w:val="64E7D623"/>
    <w:rsid w:val="7F838C5D"/>
    <w:rsid w:val="7FCC677C"/>
    <w:rsid w:val="7FDB996A"/>
    <w:rsid w:val="7FFE4FDE"/>
    <w:rsid w:val="B3BF302C"/>
    <w:rsid w:val="E7CD7CCD"/>
    <w:rsid w:val="EBE5717F"/>
    <w:rsid w:val="EEAE400F"/>
    <w:rsid w:val="EFDF6290"/>
    <w:rsid w:val="F7EDC0B1"/>
    <w:rsid w:val="FD5BAB9A"/>
    <w:rsid w:val="FDE73F1D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20</TotalTime>
  <ScaleCrop>false</ScaleCrop>
  <LinksUpToDate>false</LinksUpToDate>
  <CharactersWithSpaces>530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2019-09-26T19:02:00Z</dcterms:created>
  <dc:creator>未羽</dc:creator>
  <cp:lastModifiedBy>aaaaa</cp:lastModifiedBy>
  <cp:lastPrinted>2023-08-27T18:16:00Z</cp:lastPrinted>
  <dcterms:modified xsi:type="dcterms:W3CDTF">2026-07-09T15:55:09Z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4ECD64B9BDCB68F53E68C56752B496C3_42</vt:lpwstr>
  </property>
</Properties>
</file>